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隶书" w:hAnsi="隶书" w:eastAsia="隶书" w:cs="隶书"/>
          <w:b/>
          <w:bCs/>
          <w:color w:val="000000"/>
          <w:sz w:val="44"/>
          <w:szCs w:val="56"/>
        </w:rPr>
      </w:pPr>
      <w:r>
        <w:rPr>
          <w:rFonts w:hint="eastAsia" w:ascii="隶书" w:hAnsi="隶书" w:eastAsia="隶书" w:cs="隶书"/>
          <w:b/>
          <w:bCs/>
          <w:color w:val="000000"/>
          <w:sz w:val="44"/>
          <w:szCs w:val="56"/>
        </w:rPr>
        <w:t>关于2015年上海市“</w:t>
      </w:r>
      <w:r>
        <w:rPr>
          <w:rFonts w:ascii="隶书" w:hAnsi="隶书" w:eastAsia="隶书" w:cs="隶书"/>
          <w:b/>
          <w:bCs/>
          <w:color w:val="000000"/>
          <w:sz w:val="44"/>
          <w:szCs w:val="56"/>
        </w:rPr>
        <w:t>计量经济与统计前沿理论和应用</w:t>
      </w:r>
      <w:r>
        <w:rPr>
          <w:rFonts w:hint="eastAsia" w:ascii="隶书" w:hAnsi="隶书" w:eastAsia="隶书" w:cs="隶书"/>
          <w:b/>
          <w:bCs/>
          <w:color w:val="000000"/>
          <w:sz w:val="44"/>
          <w:szCs w:val="56"/>
        </w:rPr>
        <w:t>”研究生暑期学校招收学员的函</w:t>
      </w:r>
    </w:p>
    <w:p>
      <w:pPr>
        <w:spacing w:line="240" w:lineRule="auto"/>
        <w:jc w:val="center"/>
        <w:rPr>
          <w:rFonts w:ascii="仿宋" w:hAnsi="仿宋" w:eastAsia="仿宋" w:cs="仿宋"/>
          <w:color w:val="000000"/>
          <w:sz w:val="28"/>
          <w:szCs w:val="28"/>
        </w:rPr>
      </w:pPr>
    </w:p>
    <w:p>
      <w:pPr>
        <w:spacing w:line="240" w:lineRule="auto"/>
        <w:rPr>
          <w:rFonts w:ascii="仿宋" w:hAnsi="仿宋" w:eastAsia="仿宋" w:cs="仿宋"/>
          <w:color w:val="000000"/>
          <w:sz w:val="28"/>
          <w:szCs w:val="28"/>
        </w:rPr>
      </w:pPr>
      <w:r>
        <w:rPr>
          <w:rFonts w:hint="eastAsia" w:ascii="仿宋" w:hAnsi="仿宋" w:eastAsia="仿宋" w:cs="仿宋"/>
          <w:color w:val="000000"/>
          <w:sz w:val="28"/>
          <w:szCs w:val="28"/>
        </w:rPr>
        <w:t>尊敬的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领导：</w:t>
      </w:r>
    </w:p>
    <w:p>
      <w:pPr>
        <w:spacing w:line="240" w:lineRule="auto"/>
        <w:ind w:firstLine="548" w:firstLineChars="200"/>
        <w:rPr>
          <w:rFonts w:ascii="仿宋" w:hAnsi="仿宋" w:eastAsia="仿宋" w:cs="仿宋"/>
          <w:color w:val="000000"/>
          <w:sz w:val="28"/>
          <w:szCs w:val="28"/>
        </w:rPr>
      </w:pPr>
      <w:r>
        <w:rPr>
          <w:rFonts w:hint="eastAsia" w:ascii="仿宋" w:hAnsi="仿宋" w:eastAsia="仿宋" w:cs="仿宋"/>
          <w:color w:val="000000"/>
          <w:sz w:val="28"/>
          <w:szCs w:val="28"/>
        </w:rPr>
        <w:t>您好！</w:t>
      </w:r>
    </w:p>
    <w:p>
      <w:pPr>
        <w:spacing w:line="240" w:lineRule="auto"/>
        <w:ind w:firstLine="548" w:firstLineChars="200"/>
        <w:rPr>
          <w:rFonts w:ascii="仿宋" w:hAnsi="仿宋" w:eastAsia="仿宋" w:cs="仿宋"/>
          <w:color w:val="000000"/>
          <w:sz w:val="28"/>
          <w:szCs w:val="28"/>
        </w:rPr>
      </w:pPr>
      <w:r>
        <w:rPr>
          <w:rFonts w:hint="eastAsia" w:ascii="仿宋" w:hAnsi="仿宋" w:eastAsia="仿宋" w:cs="仿宋"/>
          <w:color w:val="000000"/>
          <w:sz w:val="28"/>
          <w:szCs w:val="28"/>
        </w:rPr>
        <w:t>由上海市学位委员会和上海社会科学院主办、上海社会科学院研究生院</w:t>
      </w:r>
      <w:r>
        <w:rPr>
          <w:rFonts w:hint="eastAsia" w:ascii="仿宋" w:hAnsi="仿宋" w:eastAsia="仿宋" w:cs="仿宋"/>
          <w:color w:val="000000"/>
          <w:sz w:val="28"/>
          <w:szCs w:val="28"/>
        </w:rPr>
        <w:t>承办的2015年上海市“</w:t>
      </w:r>
      <w:r>
        <w:rPr>
          <w:rFonts w:ascii="仿宋" w:hAnsi="仿宋" w:eastAsia="仿宋" w:cs="仿宋"/>
          <w:color w:val="000000"/>
          <w:sz w:val="28"/>
          <w:szCs w:val="28"/>
        </w:rPr>
        <w:t>计量经济与统计前沿理论和应用</w:t>
      </w:r>
      <w:r>
        <w:rPr>
          <w:rFonts w:hint="eastAsia" w:ascii="仿宋" w:hAnsi="仿宋" w:eastAsia="仿宋" w:cs="仿宋"/>
          <w:color w:val="000000"/>
          <w:sz w:val="28"/>
          <w:szCs w:val="28"/>
        </w:rPr>
        <w:t>”研究生暑期学校将于2015年7月16日—7月29日在上海社会科学院举办，请贵校推选1—2名经济学相关领域的学员参加，在6月7日前将推荐人员材料发到</w:t>
      </w:r>
      <w:r>
        <w:fldChar w:fldCharType="begin"/>
      </w:r>
      <w:r>
        <w:instrText xml:space="preserve">HYPERLINK "mailto:sqxx@sass.org.cn" </w:instrText>
      </w:r>
      <w:r>
        <w:fldChar w:fldCharType="separate"/>
      </w:r>
      <w:r>
        <w:rPr>
          <w:rStyle w:val="10"/>
          <w:rFonts w:hint="eastAsia" w:cs="仿宋"/>
        </w:rPr>
        <w:t>sqxx@sass.org.cn</w:t>
      </w:r>
      <w:r>
        <w:fldChar w:fldCharType="end"/>
      </w:r>
      <w:r>
        <w:rPr>
          <w:rFonts w:hint="eastAsia" w:ascii="仿宋" w:hAnsi="仿宋" w:eastAsia="仿宋" w:cs="仿宋"/>
          <w:color w:val="000000"/>
          <w:sz w:val="28"/>
          <w:szCs w:val="28"/>
        </w:rPr>
        <w:t>。</w:t>
      </w:r>
    </w:p>
    <w:p>
      <w:pPr>
        <w:spacing w:line="240" w:lineRule="auto"/>
        <w:ind w:firstLine="548" w:firstLineChars="200"/>
        <w:rPr>
          <w:rFonts w:ascii="仿宋" w:hAnsi="仿宋" w:eastAsia="仿宋" w:cs="仿宋"/>
          <w:color w:val="000000"/>
          <w:sz w:val="28"/>
          <w:szCs w:val="28"/>
        </w:rPr>
      </w:pPr>
      <w:r>
        <w:rPr>
          <w:rFonts w:hint="eastAsia" w:ascii="仿宋" w:hAnsi="仿宋" w:eastAsia="仿宋" w:cs="仿宋"/>
          <w:color w:val="000000"/>
          <w:sz w:val="28"/>
          <w:szCs w:val="28"/>
        </w:rPr>
        <w:t>招生简章详见附件。</w:t>
      </w:r>
    </w:p>
    <w:p>
      <w:pPr>
        <w:spacing w:line="240" w:lineRule="auto"/>
        <w:ind w:firstLine="548" w:firstLineChars="200"/>
        <w:rPr>
          <w:rFonts w:ascii="仿宋" w:hAnsi="仿宋" w:eastAsia="仿宋" w:cs="仿宋"/>
          <w:color w:val="000000"/>
          <w:sz w:val="28"/>
          <w:szCs w:val="28"/>
        </w:rPr>
      </w:pPr>
    </w:p>
    <w:p>
      <w:pPr>
        <w:spacing w:line="240" w:lineRule="auto"/>
        <w:jc w:val="right"/>
        <w:rPr>
          <w:rFonts w:ascii="仿宋" w:hAnsi="仿宋" w:eastAsia="仿宋" w:cs="仿宋"/>
          <w:color w:val="000000"/>
          <w:szCs w:val="32"/>
        </w:rPr>
      </w:pPr>
    </w:p>
    <w:p>
      <w:pPr>
        <w:spacing w:line="240" w:lineRule="auto"/>
        <w:ind w:firstLine="548"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上海市学位委员会（代章）</w:t>
      </w:r>
    </w:p>
    <w:p>
      <w:pPr>
        <w:spacing w:line="240" w:lineRule="auto"/>
        <w:ind w:firstLine="548"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上海社会科学院</w:t>
      </w:r>
    </w:p>
    <w:p>
      <w:pPr>
        <w:spacing w:line="240" w:lineRule="auto"/>
        <w:ind w:right="411"/>
        <w:jc w:val="right"/>
        <w:rPr>
          <w:rFonts w:ascii="仿宋" w:hAnsi="仿宋" w:eastAsia="仿宋" w:cs="仿宋"/>
          <w:color w:val="000000"/>
          <w:sz w:val="28"/>
          <w:szCs w:val="28"/>
        </w:rPr>
      </w:pPr>
      <w:r>
        <w:rPr>
          <w:rFonts w:hint="eastAsia" w:ascii="仿宋" w:hAnsi="仿宋" w:eastAsia="仿宋" w:cs="仿宋"/>
          <w:color w:val="000000"/>
          <w:sz w:val="28"/>
          <w:szCs w:val="28"/>
        </w:rPr>
        <w:t>二○一五年四月三十日</w:t>
      </w:r>
    </w:p>
    <w:p>
      <w:pPr>
        <w:spacing w:line="240" w:lineRule="auto"/>
        <w:ind w:right="548"/>
        <w:rPr>
          <w:rFonts w:ascii="仿宋_GB2312" w:hAnsi="方正仿宋_GBK"/>
          <w:color w:val="000000"/>
          <w:sz w:val="28"/>
          <w:szCs w:val="32"/>
        </w:rPr>
      </w:pPr>
    </w:p>
    <w:p>
      <w:pPr>
        <w:spacing w:line="240" w:lineRule="auto"/>
        <w:ind w:right="548"/>
        <w:rPr>
          <w:rFonts w:hint="eastAsia" w:ascii="仿宋_GB2312" w:hAnsi="方正仿宋_GBK"/>
          <w:color w:val="000000"/>
          <w:sz w:val="28"/>
          <w:szCs w:val="32"/>
        </w:rPr>
      </w:pPr>
    </w:p>
    <w:p>
      <w:pPr>
        <w:spacing w:line="240" w:lineRule="auto"/>
        <w:ind w:right="548"/>
        <w:rPr>
          <w:rFonts w:hint="eastAsia" w:ascii="仿宋_GB2312" w:hAnsi="方正仿宋_GBK"/>
          <w:color w:val="000000"/>
          <w:sz w:val="28"/>
          <w:szCs w:val="32"/>
        </w:rPr>
      </w:pPr>
    </w:p>
    <w:p>
      <w:pPr>
        <w:spacing w:line="240" w:lineRule="auto"/>
        <w:ind w:right="548"/>
        <w:rPr>
          <w:rFonts w:hint="eastAsia" w:ascii="仿宋_GB2312" w:hAnsi="方正仿宋_GBK"/>
          <w:color w:val="000000"/>
          <w:sz w:val="28"/>
          <w:szCs w:val="32"/>
        </w:rPr>
      </w:pPr>
    </w:p>
    <w:p>
      <w:pPr>
        <w:spacing w:line="240" w:lineRule="auto"/>
        <w:ind w:right="548"/>
        <w:rPr>
          <w:rFonts w:ascii="仿宋_GB2312" w:hAnsi="方正仿宋_GBK"/>
          <w:color w:val="000000"/>
          <w:sz w:val="28"/>
          <w:szCs w:val="32"/>
        </w:rPr>
      </w:pPr>
      <w:r>
        <w:rPr>
          <w:rFonts w:hint="eastAsia" w:ascii="仿宋_GB2312" w:hAnsi="方正仿宋_GBK"/>
          <w:color w:val="000000"/>
          <w:sz w:val="28"/>
          <w:szCs w:val="32"/>
        </w:rPr>
        <w:t>附件：</w:t>
      </w:r>
    </w:p>
    <w:p>
      <w:pPr>
        <w:numPr>
          <w:ilvl w:val="0"/>
          <w:numId w:val="1"/>
        </w:numPr>
        <w:spacing w:line="240" w:lineRule="auto"/>
        <w:rPr>
          <w:rFonts w:ascii="仿宋_GB2312" w:hAnsi="方正仿宋_GBK"/>
          <w:color w:val="000000"/>
          <w:sz w:val="28"/>
          <w:szCs w:val="32"/>
        </w:rPr>
      </w:pPr>
      <w:r>
        <w:rPr>
          <w:rFonts w:hint="eastAsia" w:ascii="仿宋_GB2312" w:hAnsi="方正仿宋_GBK"/>
          <w:color w:val="000000"/>
          <w:sz w:val="28"/>
          <w:szCs w:val="32"/>
        </w:rPr>
        <w:t>2015年上海市“</w:t>
      </w:r>
      <w:r>
        <w:rPr>
          <w:rFonts w:ascii="仿宋_GB2312" w:hAnsi="方正仿宋_GBK"/>
          <w:color w:val="000000"/>
          <w:sz w:val="28"/>
          <w:szCs w:val="32"/>
        </w:rPr>
        <w:t>计量经济与统计前沿理论和应用</w:t>
      </w:r>
      <w:r>
        <w:rPr>
          <w:rFonts w:hint="eastAsia" w:ascii="仿宋_GB2312" w:hAnsi="方正仿宋_GBK"/>
          <w:color w:val="000000"/>
          <w:sz w:val="28"/>
          <w:szCs w:val="32"/>
        </w:rPr>
        <w:t>”研究生暑期学校招生简章</w:t>
      </w:r>
    </w:p>
    <w:p>
      <w:pPr>
        <w:numPr>
          <w:ilvl w:val="0"/>
          <w:numId w:val="1"/>
        </w:numPr>
        <w:spacing w:line="240" w:lineRule="auto"/>
        <w:rPr>
          <w:rFonts w:ascii="仿宋_GB2312" w:hAnsi="方正仿宋_GBK"/>
          <w:color w:val="000000"/>
          <w:sz w:val="28"/>
          <w:szCs w:val="32"/>
        </w:rPr>
      </w:pPr>
      <w:r>
        <w:rPr>
          <w:rFonts w:hint="eastAsia" w:ascii="仿宋_GB2312" w:hAnsi="方正仿宋_GBK"/>
          <w:color w:val="000000"/>
          <w:sz w:val="28"/>
          <w:szCs w:val="32"/>
        </w:rPr>
        <w:t>2015年研究生暑期学校报名表</w:t>
      </w:r>
    </w:p>
    <w:p>
      <w:pPr>
        <w:numPr>
          <w:ilvl w:val="0"/>
          <w:numId w:val="1"/>
        </w:numPr>
        <w:spacing w:line="240" w:lineRule="auto"/>
        <w:rPr>
          <w:rFonts w:ascii="仿宋_GB2312" w:hAnsi="方正仿宋_GBK"/>
          <w:color w:val="000000"/>
          <w:sz w:val="28"/>
          <w:szCs w:val="32"/>
        </w:rPr>
      </w:pPr>
      <w:r>
        <w:rPr>
          <w:rFonts w:hint="eastAsia" w:ascii="仿宋_GB2312" w:hAnsi="方正仿宋_GBK"/>
          <w:color w:val="000000"/>
          <w:sz w:val="28"/>
          <w:szCs w:val="32"/>
        </w:rPr>
        <w:t>上海社会科学院简介</w:t>
      </w:r>
    </w:p>
    <w:p>
      <w:pPr>
        <w:spacing w:line="240" w:lineRule="auto"/>
        <w:rPr>
          <w:rFonts w:ascii="黑体" w:hAnsi="黑体" w:eastAsia="黑体" w:cs="Arial"/>
          <w:b/>
          <w:bCs/>
          <w:color w:val="000000"/>
          <w:kern w:val="0"/>
          <w:sz w:val="24"/>
          <w:szCs w:val="32"/>
        </w:rPr>
      </w:pPr>
      <w:r>
        <w:rPr>
          <w:rFonts w:ascii="黑体" w:hAnsi="黑体" w:eastAsia="黑体" w:cs="Arial"/>
          <w:b/>
          <w:bCs/>
          <w:color w:val="000000"/>
          <w:kern w:val="0"/>
          <w:sz w:val="24"/>
          <w:szCs w:val="32"/>
        </w:rPr>
        <w:br w:type="page"/>
      </w:r>
      <w:r>
        <w:rPr>
          <w:rFonts w:hint="eastAsia" w:ascii="黑体" w:hAnsi="黑体" w:eastAsia="黑体" w:cs="Arial"/>
          <w:b/>
          <w:bCs/>
          <w:color w:val="000000"/>
          <w:kern w:val="0"/>
          <w:sz w:val="24"/>
          <w:szCs w:val="32"/>
        </w:rPr>
        <w:t>附件1：</w:t>
      </w:r>
    </w:p>
    <w:p>
      <w:pPr>
        <w:spacing w:line="240" w:lineRule="auto"/>
        <w:jc w:val="center"/>
        <w:rPr>
          <w:rFonts w:ascii="黑体" w:hAnsi="黑体" w:eastAsia="黑体" w:cs="Arial"/>
          <w:b/>
          <w:bCs/>
          <w:color w:val="000000"/>
          <w:kern w:val="0"/>
          <w:sz w:val="30"/>
          <w:szCs w:val="30"/>
        </w:rPr>
      </w:pPr>
      <w:r>
        <w:rPr>
          <w:rFonts w:ascii="黑体" w:hAnsi="黑体" w:eastAsia="黑体" w:cs="Arial"/>
          <w:b/>
          <w:bCs/>
          <w:color w:val="000000"/>
          <w:kern w:val="0"/>
          <w:sz w:val="30"/>
          <w:szCs w:val="30"/>
        </w:rPr>
        <w:t>201</w:t>
      </w:r>
      <w:r>
        <w:rPr>
          <w:rFonts w:hint="eastAsia" w:ascii="黑体" w:hAnsi="黑体" w:eastAsia="黑体" w:cs="Arial"/>
          <w:b/>
          <w:bCs/>
          <w:color w:val="000000"/>
          <w:kern w:val="0"/>
          <w:sz w:val="30"/>
          <w:szCs w:val="30"/>
        </w:rPr>
        <w:t>5</w:t>
      </w:r>
      <w:r>
        <w:rPr>
          <w:rFonts w:ascii="黑体" w:hAnsi="黑体" w:eastAsia="黑体" w:cs="Arial"/>
          <w:b/>
          <w:bCs/>
          <w:color w:val="000000"/>
          <w:kern w:val="0"/>
          <w:sz w:val="30"/>
          <w:szCs w:val="30"/>
        </w:rPr>
        <w:t>年</w:t>
      </w:r>
      <w:r>
        <w:rPr>
          <w:rFonts w:hint="eastAsia" w:ascii="黑体" w:hAnsi="黑体" w:eastAsia="黑体" w:cs="Arial"/>
          <w:b/>
          <w:bCs/>
          <w:color w:val="000000"/>
          <w:kern w:val="0"/>
          <w:sz w:val="30"/>
          <w:szCs w:val="30"/>
        </w:rPr>
        <w:t>上海市“</w:t>
      </w:r>
      <w:r>
        <w:rPr>
          <w:rFonts w:ascii="黑体" w:hAnsi="黑体" w:eastAsia="黑体" w:cs="Arial"/>
          <w:b/>
          <w:bCs/>
          <w:color w:val="000000"/>
          <w:kern w:val="0"/>
          <w:sz w:val="30"/>
          <w:szCs w:val="30"/>
        </w:rPr>
        <w:t>计量经济与统计前沿理论和应用</w:t>
      </w:r>
      <w:r>
        <w:rPr>
          <w:rFonts w:hint="eastAsia" w:ascii="黑体" w:hAnsi="黑体" w:eastAsia="黑体" w:cs="Arial"/>
          <w:b/>
          <w:bCs/>
          <w:color w:val="000000"/>
          <w:kern w:val="0"/>
          <w:sz w:val="30"/>
          <w:szCs w:val="30"/>
        </w:rPr>
        <w:t>”</w:t>
      </w:r>
      <w:r>
        <w:rPr>
          <w:rFonts w:ascii="黑体" w:hAnsi="黑体" w:eastAsia="黑体" w:cs="Arial"/>
          <w:b/>
          <w:bCs/>
          <w:color w:val="000000"/>
          <w:kern w:val="0"/>
          <w:sz w:val="30"/>
          <w:szCs w:val="30"/>
        </w:rPr>
        <w:t>研究生暑期学校</w:t>
      </w:r>
    </w:p>
    <w:p>
      <w:pPr>
        <w:spacing w:line="240" w:lineRule="auto"/>
        <w:jc w:val="center"/>
        <w:rPr>
          <w:rFonts w:ascii="仿宋" w:hAnsi="仿宋" w:eastAsia="仿宋"/>
          <w:color w:val="000000"/>
          <w:sz w:val="28"/>
          <w:szCs w:val="28"/>
        </w:rPr>
      </w:pPr>
      <w:r>
        <w:rPr>
          <w:rFonts w:ascii="黑体" w:hAnsi="黑体" w:eastAsia="黑体" w:cs="Arial"/>
          <w:b/>
          <w:bCs/>
          <w:color w:val="000000"/>
          <w:kern w:val="0"/>
          <w:szCs w:val="32"/>
        </w:rPr>
        <w:t>招</w:t>
      </w:r>
      <w:r>
        <w:rPr>
          <w:rFonts w:hint="eastAsia" w:ascii="黑体" w:hAnsi="黑体" w:eastAsia="黑体" w:cs="Arial"/>
          <w:b/>
          <w:bCs/>
          <w:color w:val="000000"/>
          <w:kern w:val="0"/>
          <w:szCs w:val="32"/>
        </w:rPr>
        <w:t xml:space="preserve">  </w:t>
      </w:r>
      <w:r>
        <w:rPr>
          <w:rFonts w:ascii="黑体" w:hAnsi="黑体" w:eastAsia="黑体" w:cs="Arial"/>
          <w:b/>
          <w:bCs/>
          <w:color w:val="000000"/>
          <w:kern w:val="0"/>
          <w:szCs w:val="32"/>
        </w:rPr>
        <w:t>生</w:t>
      </w:r>
      <w:r>
        <w:rPr>
          <w:rFonts w:hint="eastAsia" w:ascii="黑体" w:hAnsi="黑体" w:eastAsia="黑体" w:cs="Arial"/>
          <w:b/>
          <w:bCs/>
          <w:color w:val="000000"/>
          <w:kern w:val="0"/>
          <w:szCs w:val="32"/>
        </w:rPr>
        <w:t xml:space="preserve">  </w:t>
      </w:r>
      <w:r>
        <w:rPr>
          <w:rFonts w:ascii="黑体" w:hAnsi="黑体" w:eastAsia="黑体" w:cs="Arial"/>
          <w:b/>
          <w:bCs/>
          <w:color w:val="000000"/>
          <w:kern w:val="0"/>
          <w:szCs w:val="32"/>
        </w:rPr>
        <w:t>简</w:t>
      </w:r>
      <w:r>
        <w:rPr>
          <w:rFonts w:hint="eastAsia" w:ascii="黑体" w:hAnsi="黑体" w:eastAsia="黑体" w:cs="Arial"/>
          <w:b/>
          <w:bCs/>
          <w:color w:val="000000"/>
          <w:kern w:val="0"/>
          <w:szCs w:val="32"/>
        </w:rPr>
        <w:t xml:space="preserve">  </w:t>
      </w:r>
      <w:r>
        <w:rPr>
          <w:rFonts w:ascii="黑体" w:hAnsi="黑体" w:eastAsia="黑体" w:cs="Arial"/>
          <w:b/>
          <w:bCs/>
          <w:color w:val="000000"/>
          <w:kern w:val="0"/>
          <w:szCs w:val="32"/>
        </w:rPr>
        <w:t>章</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为进一步深化研究生教育教学改革、提高研究生培养质量，由上海市学位委员会和上海社会科学院</w:t>
      </w:r>
      <w:r>
        <w:rPr>
          <w:rFonts w:hint="eastAsia" w:ascii="仿宋" w:hAnsi="仿宋" w:eastAsia="仿宋" w:cs="Arial"/>
          <w:color w:val="000000"/>
          <w:kern w:val="0"/>
          <w:sz w:val="28"/>
          <w:szCs w:val="28"/>
        </w:rPr>
        <w:t>主办、上海社会科学院研究生院承办</w:t>
      </w:r>
      <w:r>
        <w:rPr>
          <w:rFonts w:hint="eastAsia" w:ascii="仿宋" w:hAnsi="仿宋" w:eastAsia="仿宋" w:cs="Arial"/>
          <w:color w:val="000000"/>
          <w:kern w:val="0"/>
          <w:sz w:val="28"/>
          <w:szCs w:val="28"/>
        </w:rPr>
        <w:t>的2015年上海市“计量经济与</w:t>
      </w:r>
      <w:r>
        <w:rPr>
          <w:rFonts w:ascii="仿宋" w:hAnsi="仿宋" w:eastAsia="仿宋" w:cs="Arial"/>
          <w:color w:val="000000"/>
          <w:kern w:val="0"/>
          <w:sz w:val="28"/>
          <w:szCs w:val="28"/>
        </w:rPr>
        <w:t>统计前沿理论和应用</w:t>
      </w:r>
      <w:r>
        <w:rPr>
          <w:rFonts w:hint="eastAsia" w:ascii="仿宋" w:hAnsi="仿宋" w:eastAsia="仿宋" w:cs="Arial"/>
          <w:color w:val="000000"/>
          <w:kern w:val="0"/>
          <w:sz w:val="28"/>
          <w:szCs w:val="28"/>
        </w:rPr>
        <w:t>”研究生暑期学校将于2015年7月16日至7月29日在上海社会科学院举办。本次暑期学校将利用上海社会科学院的智库平台和良好的办学条件，整合国内外优质教育资源，打造一流的交流和学习平台。为拓宽研究生、青年教师学术视野，增进学术交流，现面向全国各相关研究生培养单位招收学员。</w:t>
      </w:r>
    </w:p>
    <w:p>
      <w:pPr>
        <w:widowControl/>
        <w:spacing w:line="240" w:lineRule="auto"/>
        <w:jc w:val="left"/>
        <w:outlineLvl w:val="0"/>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一、课程板块与教学形式</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本次暑期学校为期两周，主题为“</w:t>
      </w:r>
      <w:r>
        <w:rPr>
          <w:rFonts w:ascii="仿宋" w:hAnsi="仿宋" w:eastAsia="仿宋" w:cs="Arial"/>
          <w:color w:val="000000"/>
          <w:kern w:val="0"/>
          <w:sz w:val="28"/>
          <w:szCs w:val="28"/>
        </w:rPr>
        <w:t>计量经济与统计前沿理论和应用</w:t>
      </w:r>
      <w:r>
        <w:rPr>
          <w:rFonts w:hint="eastAsia" w:ascii="仿宋" w:hAnsi="仿宋" w:eastAsia="仿宋" w:cs="Arial"/>
          <w:color w:val="000000"/>
          <w:kern w:val="0"/>
          <w:sz w:val="28"/>
          <w:szCs w:val="28"/>
        </w:rPr>
        <w:t>”，拟邀请国内外经济相关领域专家授课。</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陈   嵘</w:t>
      </w:r>
      <w:r>
        <w:rPr>
          <w:rFonts w:hint="eastAsia" w:ascii="仿宋" w:hAnsi="仿宋" w:eastAsia="仿宋" w:cs="Arial"/>
          <w:color w:val="000000"/>
          <w:kern w:val="0"/>
          <w:sz w:val="28"/>
          <w:szCs w:val="28"/>
        </w:rPr>
        <w:tab/>
      </w:r>
      <w:r>
        <w:rPr>
          <w:rFonts w:hint="eastAsia" w:ascii="仿宋" w:hAnsi="仿宋" w:eastAsia="仿宋" w:cs="Arial"/>
          <w:color w:val="000000"/>
          <w:kern w:val="0"/>
          <w:sz w:val="28"/>
          <w:szCs w:val="28"/>
        </w:rPr>
        <w:t>美国罗格斯大学统计学教授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艾春荣</w:t>
      </w:r>
      <w:r>
        <w:rPr>
          <w:rFonts w:hint="eastAsia" w:ascii="仿宋" w:hAnsi="仿宋" w:eastAsia="仿宋" w:cs="Arial"/>
          <w:color w:val="000000"/>
          <w:kern w:val="0"/>
          <w:sz w:val="28"/>
          <w:szCs w:val="28"/>
        </w:rPr>
        <w:tab/>
      </w:r>
      <w:r>
        <w:rPr>
          <w:rFonts w:hint="eastAsia" w:ascii="仿宋" w:hAnsi="仿宋" w:eastAsia="仿宋" w:cs="Arial"/>
          <w:color w:val="000000"/>
          <w:kern w:val="0"/>
          <w:sz w:val="28"/>
          <w:szCs w:val="28"/>
        </w:rPr>
        <w:t xml:space="preserve">     美国佛罗里达大学经济系教授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 xml:space="preserve">范剑青     </w:t>
      </w:r>
      <w:r>
        <w:rPr>
          <w:rFonts w:ascii="仿宋" w:hAnsi="仿宋" w:eastAsia="仿宋" w:cs="Arial"/>
          <w:color w:val="000000"/>
          <w:kern w:val="0"/>
          <w:sz w:val="28"/>
          <w:szCs w:val="28"/>
        </w:rPr>
        <w:t>美国普林斯顿大学统计与金融工程教授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姚琦伟     英国伦敦政治经济学院教授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肖志杰     美国波士顿学院经济学教授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姜国麟     上海社会科学院数量经济研究中心教授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朱平芳     上海社会科学院数量经济研究中心教授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韩  清     上海社会科学院数量经济研究中心教授</w:t>
      </w:r>
    </w:p>
    <w:p>
      <w:pPr>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具体课程安排以我院暑期学校网站公布为准。</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暑期学校将采用专题讲座、学术沙龙、考察参观等形式授课与交流，提高学员的学术素养与创新能力。</w:t>
      </w:r>
    </w:p>
    <w:p>
      <w:pPr>
        <w:widowControl/>
        <w:spacing w:line="240" w:lineRule="auto"/>
        <w:jc w:val="left"/>
        <w:outlineLvl w:val="0"/>
        <w:rPr>
          <w:rFonts w:ascii="黑体" w:hAnsi="黑体" w:eastAsia="黑体" w:cs="Arial"/>
          <w:b/>
          <w:bCs/>
          <w:color w:val="000000"/>
          <w:kern w:val="0"/>
          <w:sz w:val="28"/>
          <w:szCs w:val="28"/>
        </w:rPr>
      </w:pPr>
    </w:p>
    <w:p>
      <w:pPr>
        <w:widowControl/>
        <w:spacing w:line="240" w:lineRule="auto"/>
        <w:jc w:val="left"/>
        <w:outlineLvl w:val="0"/>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二、招生对象及招生人数</w:t>
      </w:r>
    </w:p>
    <w:p>
      <w:pPr>
        <w:widowControl/>
        <w:spacing w:line="240" w:lineRule="auto"/>
        <w:ind w:firstLine="548" w:firstLineChars="200"/>
        <w:jc w:val="left"/>
        <w:outlineLvl w:val="0"/>
        <w:rPr>
          <w:rFonts w:ascii="黑体" w:hAnsi="黑体" w:eastAsia="黑体" w:cs="Arial"/>
          <w:b/>
          <w:bCs/>
          <w:color w:val="000000"/>
          <w:kern w:val="0"/>
          <w:sz w:val="28"/>
          <w:szCs w:val="28"/>
        </w:rPr>
      </w:pPr>
      <w:r>
        <w:rPr>
          <w:rFonts w:ascii="仿宋" w:hAnsi="仿宋" w:eastAsia="仿宋" w:cs="Arial"/>
          <w:color w:val="000000"/>
          <w:kern w:val="0"/>
          <w:sz w:val="28"/>
          <w:szCs w:val="28"/>
        </w:rPr>
        <w:t>本届“计量经济与统计前沿理论和应用”全国研究生暑期学校将面向全国招收</w:t>
      </w:r>
      <w:r>
        <w:rPr>
          <w:rFonts w:hint="eastAsia" w:ascii="仿宋" w:hAnsi="仿宋" w:eastAsia="仿宋" w:cs="Arial"/>
          <w:color w:val="000000"/>
          <w:kern w:val="0"/>
          <w:sz w:val="28"/>
          <w:szCs w:val="28"/>
        </w:rPr>
        <w:t>，经济学相关领域青年科研人员，相关专业</w:t>
      </w:r>
      <w:r>
        <w:rPr>
          <w:rFonts w:ascii="仿宋" w:hAnsi="仿宋" w:eastAsia="仿宋" w:cs="Arial"/>
          <w:color w:val="000000"/>
          <w:kern w:val="0"/>
          <w:sz w:val="28"/>
          <w:szCs w:val="28"/>
        </w:rPr>
        <w:t>在读研究生，</w:t>
      </w:r>
      <w:r>
        <w:rPr>
          <w:rFonts w:ascii="仿宋" w:hAnsi="仿宋" w:eastAsia="仿宋" w:cs="Arial"/>
          <w:color w:val="000000"/>
          <w:kern w:val="0"/>
          <w:sz w:val="28"/>
          <w:szCs w:val="28"/>
          <w:u w:val="single"/>
        </w:rPr>
        <w:t>特别欢迎有志于攻读</w:t>
      </w:r>
      <w:r>
        <w:rPr>
          <w:rFonts w:hint="eastAsia" w:ascii="仿宋" w:hAnsi="仿宋" w:eastAsia="仿宋" w:cs="Arial"/>
          <w:color w:val="000000"/>
          <w:kern w:val="0"/>
          <w:sz w:val="28"/>
          <w:szCs w:val="28"/>
          <w:u w:val="single"/>
        </w:rPr>
        <w:t>上海社会科学院</w:t>
      </w:r>
      <w:r>
        <w:rPr>
          <w:rFonts w:ascii="仿宋" w:hAnsi="仿宋" w:eastAsia="仿宋" w:cs="Arial"/>
          <w:color w:val="000000"/>
          <w:kern w:val="0"/>
          <w:sz w:val="28"/>
          <w:szCs w:val="28"/>
          <w:u w:val="single"/>
        </w:rPr>
        <w:t>博士学位</w:t>
      </w:r>
      <w:r>
        <w:rPr>
          <w:rFonts w:hint="eastAsia" w:ascii="仿宋" w:hAnsi="仿宋" w:eastAsia="仿宋" w:cs="Arial"/>
          <w:color w:val="000000"/>
          <w:kern w:val="0"/>
          <w:sz w:val="28"/>
          <w:szCs w:val="28"/>
          <w:u w:val="single"/>
        </w:rPr>
        <w:t>的</w:t>
      </w:r>
      <w:r>
        <w:rPr>
          <w:rFonts w:ascii="仿宋" w:hAnsi="仿宋" w:eastAsia="仿宋" w:cs="Arial"/>
          <w:color w:val="000000"/>
          <w:kern w:val="0"/>
          <w:sz w:val="28"/>
          <w:szCs w:val="28"/>
          <w:u w:val="single"/>
        </w:rPr>
        <w:t>硕士研究生</w:t>
      </w:r>
      <w:r>
        <w:rPr>
          <w:rFonts w:hint="eastAsia" w:ascii="仿宋" w:hAnsi="仿宋" w:eastAsia="仿宋" w:cs="Arial"/>
          <w:color w:val="000000"/>
          <w:kern w:val="0"/>
          <w:sz w:val="28"/>
          <w:szCs w:val="28"/>
          <w:u w:val="single"/>
        </w:rPr>
        <w:t>（可通过一定考核程序 免试录取为我院博士研究生）</w:t>
      </w:r>
      <w:r>
        <w:rPr>
          <w:rFonts w:ascii="仿宋" w:hAnsi="仿宋" w:eastAsia="仿宋" w:cs="Arial"/>
          <w:color w:val="000000"/>
          <w:kern w:val="0"/>
          <w:sz w:val="28"/>
          <w:szCs w:val="28"/>
        </w:rPr>
        <w:t>。为了保证教学质量，研究生暑期学校计划招收正式学员</w:t>
      </w:r>
      <w:r>
        <w:rPr>
          <w:rFonts w:hint="eastAsia" w:ascii="仿宋" w:hAnsi="仿宋" w:eastAsia="仿宋" w:cs="Arial"/>
          <w:color w:val="000000"/>
          <w:kern w:val="0"/>
          <w:sz w:val="28"/>
          <w:szCs w:val="28"/>
        </w:rPr>
        <w:t>不超过5</w:t>
      </w:r>
      <w:r>
        <w:rPr>
          <w:rFonts w:ascii="仿宋" w:hAnsi="仿宋" w:eastAsia="仿宋" w:cs="Arial"/>
          <w:color w:val="000000"/>
          <w:kern w:val="0"/>
          <w:sz w:val="28"/>
          <w:szCs w:val="28"/>
        </w:rPr>
        <w:t>0名，同时接受一定数量的旁听生</w:t>
      </w:r>
      <w:r>
        <w:rPr>
          <w:rFonts w:hint="eastAsia" w:ascii="仿宋" w:hAnsi="仿宋" w:eastAsia="仿宋" w:cs="Arial"/>
          <w:color w:val="000000"/>
          <w:kern w:val="0"/>
          <w:sz w:val="28"/>
          <w:szCs w:val="28"/>
        </w:rPr>
        <w:t>，旁听生不享受正式学员待遇</w:t>
      </w:r>
      <w:r>
        <w:rPr>
          <w:rFonts w:ascii="仿宋" w:hAnsi="仿宋" w:eastAsia="仿宋" w:cs="Arial"/>
          <w:color w:val="000000"/>
          <w:kern w:val="0"/>
          <w:sz w:val="28"/>
          <w:szCs w:val="28"/>
        </w:rPr>
        <w:t>。</w:t>
      </w:r>
      <w:r>
        <w:rPr>
          <w:rFonts w:ascii="仿宋" w:hAnsi="仿宋" w:eastAsia="仿宋" w:cs="Arial"/>
          <w:color w:val="000000"/>
          <w:kern w:val="0"/>
          <w:sz w:val="28"/>
          <w:szCs w:val="28"/>
        </w:rPr>
        <w:br/>
      </w:r>
      <w:r>
        <w:rPr>
          <w:rFonts w:ascii="仿宋" w:hAnsi="仿宋" w:eastAsia="仿宋" w:cs="Arial"/>
          <w:color w:val="000000"/>
          <w:kern w:val="0"/>
          <w:sz w:val="28"/>
          <w:szCs w:val="28"/>
        </w:rPr>
        <w:t>   </w:t>
      </w:r>
      <w:r>
        <w:rPr>
          <w:rFonts w:hint="eastAsia" w:ascii="仿宋" w:hAnsi="仿宋" w:eastAsia="仿宋" w:cs="Arial"/>
          <w:color w:val="000000"/>
          <w:kern w:val="0"/>
          <w:sz w:val="28"/>
          <w:szCs w:val="28"/>
        </w:rPr>
        <w:t xml:space="preserve">   </w:t>
      </w:r>
      <w:r>
        <w:rPr>
          <w:rFonts w:ascii="仿宋" w:hAnsi="仿宋" w:eastAsia="仿宋" w:cs="Arial"/>
          <w:color w:val="000000"/>
          <w:kern w:val="0"/>
          <w:sz w:val="28"/>
          <w:szCs w:val="28"/>
        </w:rPr>
        <w:t xml:space="preserve"> 报名要求如下： </w:t>
      </w:r>
      <w:r>
        <w:rPr>
          <w:rFonts w:ascii="仿宋" w:hAnsi="仿宋" w:eastAsia="仿宋" w:cs="Arial"/>
          <w:color w:val="000000"/>
          <w:kern w:val="0"/>
          <w:sz w:val="28"/>
          <w:szCs w:val="28"/>
        </w:rPr>
        <w:br/>
      </w:r>
      <w:r>
        <w:rPr>
          <w:rFonts w:ascii="仿宋" w:hAnsi="仿宋" w:eastAsia="仿宋" w:cs="Arial"/>
          <w:color w:val="000000"/>
          <w:kern w:val="0"/>
          <w:sz w:val="28"/>
          <w:szCs w:val="28"/>
        </w:rPr>
        <w:t>    1、</w:t>
      </w:r>
      <w:r>
        <w:rPr>
          <w:rFonts w:hint="eastAsia" w:ascii="仿宋" w:hAnsi="仿宋" w:eastAsia="仿宋" w:cs="Arial"/>
          <w:color w:val="000000"/>
          <w:kern w:val="0"/>
          <w:sz w:val="28"/>
          <w:szCs w:val="28"/>
        </w:rPr>
        <w:t>相关专业领域的青年科研人员、在读博士生、硕士生。</w:t>
      </w:r>
      <w:r>
        <w:rPr>
          <w:rFonts w:ascii="仿宋" w:hAnsi="仿宋" w:eastAsia="仿宋" w:cs="Arial"/>
          <w:color w:val="000000"/>
          <w:kern w:val="0"/>
          <w:sz w:val="28"/>
          <w:szCs w:val="28"/>
        </w:rPr>
        <w:br/>
      </w:r>
      <w:r>
        <w:rPr>
          <w:rFonts w:ascii="仿宋" w:hAnsi="仿宋" w:eastAsia="仿宋" w:cs="Arial"/>
          <w:color w:val="000000"/>
          <w:kern w:val="0"/>
          <w:sz w:val="28"/>
          <w:szCs w:val="28"/>
        </w:rPr>
        <w:t>    2、需具备良好的数理基础，对经济学有浓厚兴趣，有志于学术研究工作或攻读博士学位，并有较强的或潜在的研究能力。</w:t>
      </w:r>
      <w:r>
        <w:rPr>
          <w:rFonts w:ascii="Arial" w:hAnsi="Arial" w:eastAsia="宋体" w:cs="Arial"/>
          <w:color w:val="111111"/>
          <w:kern w:val="0"/>
          <w:sz w:val="20"/>
        </w:rPr>
        <w:br/>
      </w:r>
      <w:r>
        <w:rPr>
          <w:rFonts w:hint="eastAsia" w:ascii="黑体" w:hAnsi="黑体" w:eastAsia="黑体" w:cs="Arial"/>
          <w:b/>
          <w:bCs/>
          <w:color w:val="000000"/>
          <w:kern w:val="0"/>
          <w:sz w:val="28"/>
          <w:szCs w:val="28"/>
        </w:rPr>
        <w:t>三、学习时间、报名地点</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时间：2015年7月15日全天报到，16日正式开学，7月30日离校。</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报名地点：上海社会科学院研究生院（徐汇区中山西路1610号1号楼407室）。</w:t>
      </w:r>
    </w:p>
    <w:p>
      <w:pPr>
        <w:widowControl/>
        <w:spacing w:line="240" w:lineRule="auto"/>
        <w:jc w:val="left"/>
        <w:outlineLvl w:val="0"/>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四、学员待遇与义务</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免收所有正式学员的报名费、学杂费及相关学习资料费，为正式学员免费提供住宿和餐饮；学员参加全程学习并通过相关考核后，将颁发由上海市学位委员会统一印制的暑期学校结业证书和学分证书。</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学员自行解决交通费，在学期间须遵守暑期学校与上海社会科学院各项规章制度，遇到困难应与班主任及时沟通。违纪者本暑期学校将会通知其导师和就学单位。</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报名时，每位学员需递交一篇经济类的较高质量的学术论文，并附上所在研究单位的专家推荐意见，以备于暑期学校举办学术沙龙，期间将由专家进行评审及表彰。</w:t>
      </w:r>
    </w:p>
    <w:p>
      <w:pPr>
        <w:widowControl/>
        <w:spacing w:line="240" w:lineRule="auto"/>
        <w:jc w:val="left"/>
        <w:outlineLvl w:val="0"/>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五、报名时间和方式</w:t>
      </w:r>
    </w:p>
    <w:p>
      <w:pPr>
        <w:widowControl/>
        <w:spacing w:line="240" w:lineRule="auto"/>
        <w:ind w:firstLine="548" w:firstLineChars="20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2015年5月初起接受报名</w:t>
      </w:r>
      <w:r>
        <w:rPr>
          <w:rFonts w:hint="eastAsia" w:ascii="仿宋" w:hAnsi="仿宋" w:eastAsia="仿宋" w:cs="Arial"/>
          <w:color w:val="000000"/>
          <w:kern w:val="0"/>
          <w:sz w:val="28"/>
          <w:szCs w:val="28"/>
        </w:rPr>
        <w:t>，截止日期为2015年6月7日。</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有意参加者请至本次暑期学校网站http://yjs.sass.org.cn/</w:t>
      </w:r>
      <w:r>
        <w:rPr>
          <w:rFonts w:hint="eastAsia" w:ascii="仿宋" w:hAnsi="仿宋" w:eastAsia="仿宋" w:cs="Arial"/>
          <w:color w:val="000000"/>
          <w:kern w:val="0"/>
          <w:sz w:val="28"/>
          <w:szCs w:val="28"/>
        </w:rPr>
        <w:t xml:space="preserve"> sqxx（该网站将于5月初正式开通）(或从上海社会科学院研究生院网站首页</w:t>
      </w:r>
      <w:r>
        <w:rPr>
          <w:rFonts w:ascii="仿宋" w:hAnsi="仿宋" w:eastAsia="仿宋" w:cs="Arial"/>
          <w:color w:val="000000"/>
          <w:kern w:val="0"/>
          <w:sz w:val="28"/>
          <w:szCs w:val="28"/>
        </w:rPr>
        <w:t>http://yjs.sass.org.cn/</w:t>
      </w:r>
      <w:r>
        <w:rPr>
          <w:rFonts w:hint="eastAsia" w:ascii="仿宋" w:hAnsi="仿宋" w:eastAsia="仿宋" w:cs="Arial"/>
          <w:color w:val="000000"/>
          <w:kern w:val="0"/>
          <w:sz w:val="28"/>
          <w:szCs w:val="28"/>
        </w:rPr>
        <w:t>打开上海市暑期学校链接)下载《报名表》，并将打印版报名表 (须经本人签名、导师和单位领导签章)、研究生学生证（青年教师工作证）复印件、身份证复印件、各类获奖证书复印件，学术代表作封面、目录复印件等各1份以邮寄方式寄交至联系人。同时将电子版发至暑期学校邮箱。</w:t>
      </w:r>
    </w:p>
    <w:p>
      <w:pPr>
        <w:widowControl/>
        <w:spacing w:line="240" w:lineRule="auto"/>
        <w:ind w:firstLine="548" w:firstLineChars="200"/>
        <w:jc w:val="left"/>
        <w:rPr>
          <w:rFonts w:ascii="仿宋" w:hAnsi="仿宋" w:eastAsia="仿宋" w:cs="Arial"/>
          <w:color w:val="000000"/>
          <w:kern w:val="0"/>
          <w:sz w:val="28"/>
          <w:szCs w:val="28"/>
          <w:highlight w:val="yellow"/>
        </w:rPr>
      </w:pPr>
      <w:r>
        <w:rPr>
          <w:rFonts w:hint="eastAsia" w:ascii="仿宋" w:hAnsi="仿宋" w:eastAsia="仿宋" w:cs="Arial"/>
          <w:color w:val="000000"/>
          <w:kern w:val="0"/>
          <w:sz w:val="28"/>
          <w:szCs w:val="28"/>
        </w:rPr>
        <w:t>联系人：答  浩  王 晶</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电话/传真：021-64871225，64871277</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邮编：200235</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邮寄地址：上海市徐汇区中山西路1610号1号楼407室上海社会科学院研究生院</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暑期学校电子邮箱：</w:t>
      </w:r>
      <w:r>
        <w:fldChar w:fldCharType="begin"/>
      </w:r>
      <w:r>
        <w:instrText xml:space="preserve">HYPERLINK "mailto:sqxx@sass.org.cn" </w:instrText>
      </w:r>
      <w:r>
        <w:fldChar w:fldCharType="separate"/>
      </w:r>
      <w:r>
        <w:rPr>
          <w:rStyle w:val="10"/>
          <w:rFonts w:hint="eastAsia" w:ascii="仿宋" w:hAnsi="仿宋" w:eastAsia="仿宋" w:cs="Arial"/>
          <w:kern w:val="0"/>
          <w:sz w:val="28"/>
          <w:szCs w:val="28"/>
        </w:rPr>
        <w:t>sqxx@sass.org.cn</w:t>
      </w:r>
      <w:r>
        <w:fldChar w:fldCharType="end"/>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暑期学校网址：</w:t>
      </w:r>
      <w:r>
        <w:rPr>
          <w:rFonts w:hint="eastAsia" w:ascii="仿宋" w:hAnsi="仿宋" w:eastAsia="仿宋" w:cs="Arial"/>
          <w:color w:val="FF0000"/>
          <w:kern w:val="0"/>
          <w:sz w:val="28"/>
          <w:szCs w:val="28"/>
        </w:rPr>
        <w:t xml:space="preserve"> </w:t>
      </w:r>
      <w:r>
        <w:rPr>
          <w:rFonts w:ascii="仿宋" w:hAnsi="仿宋" w:eastAsia="仿宋" w:cs="Arial"/>
          <w:color w:val="000000"/>
          <w:kern w:val="0"/>
          <w:sz w:val="28"/>
          <w:szCs w:val="28"/>
        </w:rPr>
        <w:t>http://yjs.sass.org.cn/</w:t>
      </w:r>
      <w:r>
        <w:rPr>
          <w:rFonts w:hint="eastAsia" w:ascii="仿宋" w:hAnsi="仿宋" w:eastAsia="仿宋" w:cs="Arial"/>
          <w:color w:val="000000"/>
          <w:kern w:val="0"/>
          <w:sz w:val="28"/>
          <w:szCs w:val="28"/>
        </w:rPr>
        <w:t xml:space="preserve"> sqxx</w:t>
      </w:r>
    </w:p>
    <w:p>
      <w:pPr>
        <w:widowControl/>
        <w:spacing w:line="240" w:lineRule="auto"/>
        <w:jc w:val="left"/>
        <w:outlineLvl w:val="0"/>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六、录取方式</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2015年6月7日</w:t>
      </w:r>
      <w:r>
        <w:rPr>
          <w:rFonts w:hint="eastAsia" w:ascii="仿宋" w:hAnsi="仿宋" w:eastAsia="仿宋" w:cs="Arial"/>
          <w:color w:val="000000"/>
          <w:kern w:val="0"/>
          <w:sz w:val="28"/>
          <w:szCs w:val="28"/>
        </w:rPr>
        <w:t>左右在上海社会科学院研究生暑期学校网站上公布录取学员名单并以电子邮件方式通知。学员一旦录取，须按时报到，积极参加各项活动。</w:t>
      </w:r>
    </w:p>
    <w:p>
      <w:pPr>
        <w:widowControl/>
        <w:spacing w:line="240" w:lineRule="auto"/>
        <w:ind w:firstLine="548" w:firstLineChars="200"/>
        <w:jc w:val="left"/>
        <w:rPr>
          <w:rFonts w:ascii="仿宋" w:hAnsi="仿宋" w:eastAsia="仿宋" w:cs="Arial"/>
          <w:color w:val="000000"/>
          <w:kern w:val="0"/>
          <w:sz w:val="28"/>
          <w:szCs w:val="28"/>
        </w:rPr>
      </w:pPr>
      <w:r>
        <w:rPr>
          <w:rFonts w:hint="eastAsia" w:ascii="仿宋" w:hAnsi="仿宋" w:eastAsia="仿宋" w:cs="Arial"/>
          <w:color w:val="000000"/>
          <w:kern w:val="0"/>
          <w:sz w:val="28"/>
          <w:szCs w:val="28"/>
        </w:rPr>
        <w:t>欢迎广大研究生、优秀青年教师积极报名参加学习！</w:t>
      </w:r>
    </w:p>
    <w:p>
      <w:pPr>
        <w:spacing w:line="240" w:lineRule="auto"/>
        <w:ind w:right="548"/>
        <w:rPr>
          <w:rFonts w:ascii="仿宋" w:hAnsi="仿宋" w:eastAsia="仿宋" w:cs="Arial"/>
          <w:color w:val="000000"/>
          <w:kern w:val="0"/>
          <w:sz w:val="28"/>
          <w:szCs w:val="28"/>
        </w:rPr>
      </w:pPr>
    </w:p>
    <w:p>
      <w:pPr>
        <w:widowControl/>
        <w:spacing w:line="240" w:lineRule="auto"/>
        <w:ind w:firstLine="548" w:firstLineChars="20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lang w:val="en-US" w:eastAsia="zh-CN"/>
        </w:rPr>
        <w:t xml:space="preserve">                                     </w:t>
      </w:r>
      <w:r>
        <w:rPr>
          <w:rFonts w:hint="eastAsia" w:ascii="仿宋" w:hAnsi="仿宋" w:eastAsia="仿宋" w:cs="Arial"/>
          <w:color w:val="000000"/>
          <w:kern w:val="0"/>
          <w:sz w:val="28"/>
          <w:szCs w:val="28"/>
        </w:rPr>
        <w:t>上海市学位委员会（代章）</w:t>
      </w:r>
    </w:p>
    <w:p>
      <w:pPr>
        <w:widowControl/>
        <w:spacing w:line="240" w:lineRule="auto"/>
        <w:ind w:firstLine="548" w:firstLineChars="20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 xml:space="preserve">                                          上海社会科学院</w:t>
      </w:r>
    </w:p>
    <w:p>
      <w:pPr>
        <w:widowControl/>
        <w:spacing w:line="240" w:lineRule="auto"/>
        <w:ind w:firstLine="548" w:firstLineChars="200"/>
        <w:jc w:val="left"/>
        <w:rPr>
          <w:rFonts w:hint="eastAsia" w:ascii="仿宋" w:hAnsi="仿宋" w:eastAsia="仿宋" w:cs="Arial"/>
          <w:color w:val="000000"/>
          <w:kern w:val="0"/>
          <w:sz w:val="28"/>
          <w:szCs w:val="28"/>
        </w:rPr>
      </w:pPr>
      <w:r>
        <w:rPr>
          <w:rFonts w:hint="eastAsia" w:ascii="仿宋" w:hAnsi="仿宋" w:eastAsia="仿宋" w:cs="Arial"/>
          <w:color w:val="000000"/>
          <w:kern w:val="0"/>
          <w:sz w:val="28"/>
          <w:szCs w:val="28"/>
          <w:lang w:val="en-US" w:eastAsia="zh-CN"/>
        </w:rPr>
        <w:t xml:space="preserve">                                          </w:t>
      </w:r>
      <w:r>
        <w:rPr>
          <w:rFonts w:hint="eastAsia" w:ascii="仿宋" w:hAnsi="仿宋" w:eastAsia="仿宋" w:cs="Arial"/>
          <w:color w:val="000000"/>
          <w:kern w:val="0"/>
          <w:sz w:val="28"/>
          <w:szCs w:val="28"/>
        </w:rPr>
        <w:t>2014年4月30日</w:t>
      </w: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jc w:val="right"/>
        <w:rPr>
          <w:rFonts w:ascii="仿宋" w:hAnsi="仿宋" w:eastAsia="仿宋" w:cs="Arial"/>
          <w:color w:val="000000"/>
          <w:kern w:val="0"/>
          <w:sz w:val="28"/>
          <w:szCs w:val="28"/>
        </w:rPr>
      </w:pPr>
    </w:p>
    <w:p>
      <w:pPr>
        <w:spacing w:line="240" w:lineRule="auto"/>
        <w:ind w:right="1096"/>
        <w:rPr>
          <w:rFonts w:ascii="仿宋" w:hAnsi="仿宋" w:eastAsia="仿宋" w:cs="Arial"/>
          <w:color w:val="000000"/>
          <w:kern w:val="0"/>
          <w:sz w:val="28"/>
          <w:szCs w:val="28"/>
        </w:rPr>
      </w:pPr>
    </w:p>
    <w:p>
      <w:pPr>
        <w:spacing w:line="460" w:lineRule="exact"/>
        <w:rPr>
          <w:rFonts w:ascii="黑体" w:hAnsi="黑体" w:eastAsia="黑体" w:cs="Arial"/>
          <w:b/>
          <w:bCs/>
          <w:color w:val="000000"/>
          <w:kern w:val="0"/>
          <w:sz w:val="24"/>
          <w:szCs w:val="32"/>
        </w:rPr>
      </w:pPr>
      <w:r>
        <w:rPr>
          <w:rFonts w:hint="eastAsia" w:ascii="黑体" w:hAnsi="黑体" w:eastAsia="黑体" w:cs="Arial"/>
          <w:b/>
          <w:bCs/>
          <w:color w:val="000000"/>
          <w:kern w:val="0"/>
          <w:sz w:val="24"/>
          <w:szCs w:val="32"/>
        </w:rPr>
        <w:t>附件2：</w:t>
      </w:r>
    </w:p>
    <w:p>
      <w:pPr>
        <w:widowControl/>
        <w:adjustRightInd w:val="0"/>
        <w:snapToGrid w:val="0"/>
        <w:spacing w:line="500" w:lineRule="exact"/>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2015年</w:t>
      </w:r>
      <w:r>
        <w:rPr>
          <w:rFonts w:ascii="黑体" w:hAnsi="黑体" w:eastAsia="黑体" w:cs="宋体"/>
          <w:b/>
          <w:bCs/>
          <w:color w:val="000000"/>
          <w:kern w:val="0"/>
          <w:sz w:val="30"/>
          <w:szCs w:val="30"/>
        </w:rPr>
        <w:t>上海市</w:t>
      </w:r>
      <w:r>
        <w:rPr>
          <w:rFonts w:hint="eastAsia" w:ascii="黑体" w:hAnsi="黑体" w:eastAsia="黑体" w:cs="宋体"/>
          <w:b/>
          <w:bCs/>
          <w:color w:val="000000"/>
          <w:kern w:val="0"/>
          <w:sz w:val="30"/>
          <w:szCs w:val="30"/>
        </w:rPr>
        <w:t>“</w:t>
      </w:r>
      <w:r>
        <w:rPr>
          <w:rFonts w:ascii="黑体" w:hAnsi="黑体" w:eastAsia="黑体" w:cs="Arial"/>
          <w:b/>
          <w:bCs/>
          <w:color w:val="000000"/>
          <w:kern w:val="0"/>
          <w:sz w:val="30"/>
          <w:szCs w:val="30"/>
        </w:rPr>
        <w:t>计量经济与统计前沿理论和应用</w:t>
      </w:r>
      <w:r>
        <w:rPr>
          <w:rFonts w:hint="eastAsia" w:ascii="黑体" w:hAnsi="黑体" w:eastAsia="黑体" w:cs="宋体"/>
          <w:b/>
          <w:bCs/>
          <w:color w:val="000000"/>
          <w:kern w:val="0"/>
          <w:sz w:val="30"/>
          <w:szCs w:val="30"/>
        </w:rPr>
        <w:t>”</w:t>
      </w:r>
      <w:r>
        <w:rPr>
          <w:rFonts w:ascii="黑体" w:hAnsi="黑体" w:eastAsia="黑体" w:cs="宋体"/>
          <w:b/>
          <w:bCs/>
          <w:color w:val="000000"/>
          <w:kern w:val="0"/>
          <w:sz w:val="30"/>
          <w:szCs w:val="30"/>
        </w:rPr>
        <w:t>研究生暑期学校</w:t>
      </w:r>
    </w:p>
    <w:p>
      <w:pPr>
        <w:widowControl/>
        <w:adjustRightInd w:val="0"/>
        <w:snapToGrid w:val="0"/>
        <w:spacing w:line="500" w:lineRule="exact"/>
        <w:jc w:val="center"/>
        <w:rPr>
          <w:rFonts w:ascii="华文中宋" w:hAnsi="华文中宋" w:eastAsia="华文中宋" w:cs="宋体"/>
          <w:b/>
          <w:bCs/>
          <w:color w:val="000000"/>
          <w:kern w:val="0"/>
          <w:szCs w:val="32"/>
        </w:rPr>
      </w:pPr>
      <w:r>
        <w:rPr>
          <w:rFonts w:hint="eastAsia" w:ascii="黑体" w:hAnsi="黑体" w:eastAsia="黑体" w:cs="宋体"/>
          <w:b/>
          <w:bCs/>
          <w:color w:val="000000"/>
          <w:kern w:val="0"/>
          <w:szCs w:val="32"/>
        </w:rPr>
        <w:t>报  名  表</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5"/>
        <w:gridCol w:w="1149"/>
        <w:gridCol w:w="1913"/>
        <w:gridCol w:w="1171"/>
        <w:gridCol w:w="1308"/>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2" w:hRule="atLeast"/>
          <w:jc w:val="center"/>
        </w:trPr>
        <w:tc>
          <w:tcPr>
            <w:tcW w:w="1645" w:type="dxa"/>
            <w:vAlign w:val="center"/>
          </w:tcPr>
          <w:p>
            <w:pPr>
              <w:jc w:val="center"/>
              <w:rPr>
                <w:rFonts w:ascii="仿宋" w:hAnsi="仿宋" w:eastAsia="仿宋"/>
                <w:b/>
                <w:color w:val="000000"/>
                <w:sz w:val="24"/>
              </w:rPr>
            </w:pPr>
            <w:r>
              <w:rPr>
                <w:rFonts w:hint="eastAsia" w:ascii="仿宋" w:hAnsi="仿宋" w:eastAsia="仿宋"/>
                <w:b/>
                <w:color w:val="000000"/>
                <w:sz w:val="24"/>
              </w:rPr>
              <w:t>姓    名</w:t>
            </w:r>
          </w:p>
        </w:tc>
        <w:tc>
          <w:tcPr>
            <w:tcW w:w="1149" w:type="dxa"/>
            <w:vAlign w:val="center"/>
          </w:tcPr>
          <w:p>
            <w:pPr>
              <w:jc w:val="center"/>
              <w:rPr>
                <w:rFonts w:ascii="仿宋" w:hAnsi="仿宋" w:eastAsia="仿宋"/>
                <w:b/>
                <w:color w:val="000000"/>
                <w:sz w:val="24"/>
              </w:rPr>
            </w:pPr>
          </w:p>
        </w:tc>
        <w:tc>
          <w:tcPr>
            <w:tcW w:w="1913" w:type="dxa"/>
            <w:vAlign w:val="center"/>
          </w:tcPr>
          <w:p>
            <w:pPr>
              <w:jc w:val="center"/>
              <w:rPr>
                <w:rFonts w:ascii="仿宋" w:hAnsi="仿宋" w:eastAsia="仿宋"/>
                <w:b/>
                <w:color w:val="000000"/>
                <w:sz w:val="24"/>
              </w:rPr>
            </w:pPr>
            <w:r>
              <w:rPr>
                <w:rFonts w:hint="eastAsia" w:ascii="仿宋" w:hAnsi="仿宋" w:eastAsia="仿宋"/>
                <w:b/>
                <w:color w:val="000000"/>
                <w:sz w:val="24"/>
              </w:rPr>
              <w:t>性  别</w:t>
            </w:r>
          </w:p>
        </w:tc>
        <w:tc>
          <w:tcPr>
            <w:tcW w:w="1171" w:type="dxa"/>
            <w:vAlign w:val="center"/>
          </w:tcPr>
          <w:p>
            <w:pPr>
              <w:jc w:val="center"/>
              <w:rPr>
                <w:rFonts w:ascii="仿宋" w:hAnsi="仿宋" w:eastAsia="仿宋"/>
                <w:b/>
                <w:color w:val="000000"/>
                <w:sz w:val="24"/>
              </w:rPr>
            </w:pPr>
          </w:p>
        </w:tc>
        <w:tc>
          <w:tcPr>
            <w:tcW w:w="1308" w:type="dxa"/>
            <w:vAlign w:val="center"/>
          </w:tcPr>
          <w:p>
            <w:pPr>
              <w:jc w:val="center"/>
              <w:rPr>
                <w:rFonts w:ascii="仿宋" w:hAnsi="仿宋" w:eastAsia="仿宋"/>
                <w:b/>
                <w:color w:val="000000"/>
                <w:sz w:val="24"/>
              </w:rPr>
            </w:pPr>
            <w:r>
              <w:rPr>
                <w:rFonts w:hint="eastAsia" w:ascii="仿宋" w:hAnsi="仿宋" w:eastAsia="仿宋"/>
                <w:b/>
                <w:color w:val="000000"/>
                <w:sz w:val="24"/>
              </w:rPr>
              <w:t>出生年月</w:t>
            </w:r>
          </w:p>
        </w:tc>
        <w:tc>
          <w:tcPr>
            <w:tcW w:w="1874" w:type="dxa"/>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jc w:val="center"/>
        </w:trPr>
        <w:tc>
          <w:tcPr>
            <w:tcW w:w="1645" w:type="dxa"/>
            <w:vAlign w:val="center"/>
          </w:tcPr>
          <w:p>
            <w:pPr>
              <w:jc w:val="center"/>
              <w:rPr>
                <w:rFonts w:ascii="仿宋" w:hAnsi="仿宋" w:eastAsia="仿宋"/>
                <w:b/>
                <w:color w:val="000000"/>
                <w:sz w:val="24"/>
              </w:rPr>
            </w:pPr>
            <w:r>
              <w:rPr>
                <w:rFonts w:hint="eastAsia" w:ascii="仿宋" w:hAnsi="仿宋" w:eastAsia="仿宋"/>
                <w:b/>
                <w:color w:val="000000"/>
                <w:sz w:val="24"/>
              </w:rPr>
              <w:t>硕士生/博士生/教师</w:t>
            </w:r>
          </w:p>
        </w:tc>
        <w:tc>
          <w:tcPr>
            <w:tcW w:w="1149" w:type="dxa"/>
            <w:vAlign w:val="center"/>
          </w:tcPr>
          <w:p>
            <w:pPr>
              <w:jc w:val="center"/>
              <w:rPr>
                <w:rFonts w:ascii="仿宋" w:hAnsi="仿宋" w:eastAsia="仿宋"/>
                <w:b/>
                <w:color w:val="000000"/>
                <w:sz w:val="24"/>
              </w:rPr>
            </w:pPr>
          </w:p>
        </w:tc>
        <w:tc>
          <w:tcPr>
            <w:tcW w:w="1913" w:type="dxa"/>
            <w:vAlign w:val="center"/>
          </w:tcPr>
          <w:p>
            <w:pPr>
              <w:rPr>
                <w:rFonts w:ascii="仿宋" w:hAnsi="仿宋" w:eastAsia="仿宋"/>
                <w:b/>
                <w:color w:val="000000"/>
                <w:sz w:val="24"/>
              </w:rPr>
            </w:pPr>
            <w:r>
              <w:rPr>
                <w:rFonts w:hint="eastAsia" w:ascii="仿宋" w:hAnsi="仿宋" w:eastAsia="仿宋"/>
                <w:b/>
                <w:color w:val="000000"/>
                <w:sz w:val="24"/>
              </w:rPr>
              <w:t>研究生年级/教师学位（职称）</w:t>
            </w:r>
          </w:p>
        </w:tc>
        <w:tc>
          <w:tcPr>
            <w:tcW w:w="1171" w:type="dxa"/>
            <w:vAlign w:val="center"/>
          </w:tcPr>
          <w:p>
            <w:pPr>
              <w:jc w:val="center"/>
              <w:rPr>
                <w:rFonts w:ascii="仿宋" w:hAnsi="仿宋" w:eastAsia="仿宋"/>
                <w:b/>
                <w:color w:val="000000"/>
                <w:sz w:val="24"/>
              </w:rPr>
            </w:pPr>
          </w:p>
        </w:tc>
        <w:tc>
          <w:tcPr>
            <w:tcW w:w="1308" w:type="dxa"/>
            <w:vAlign w:val="center"/>
          </w:tcPr>
          <w:p>
            <w:pPr>
              <w:jc w:val="center"/>
              <w:rPr>
                <w:rFonts w:ascii="仿宋" w:hAnsi="仿宋" w:eastAsia="仿宋"/>
                <w:b/>
                <w:color w:val="000000"/>
                <w:sz w:val="24"/>
              </w:rPr>
            </w:pPr>
            <w:r>
              <w:rPr>
                <w:rFonts w:hint="eastAsia" w:ascii="仿宋" w:hAnsi="仿宋" w:eastAsia="仿宋"/>
                <w:b/>
                <w:color w:val="000000"/>
                <w:sz w:val="24"/>
              </w:rPr>
              <w:t>研究方向</w:t>
            </w:r>
          </w:p>
        </w:tc>
        <w:tc>
          <w:tcPr>
            <w:tcW w:w="1874" w:type="dxa"/>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2" w:hRule="atLeast"/>
          <w:jc w:val="center"/>
        </w:trPr>
        <w:tc>
          <w:tcPr>
            <w:tcW w:w="1645" w:type="dxa"/>
            <w:vAlign w:val="center"/>
          </w:tcPr>
          <w:p>
            <w:pPr>
              <w:jc w:val="center"/>
              <w:rPr>
                <w:rFonts w:ascii="仿宋" w:hAnsi="仿宋" w:eastAsia="仿宋"/>
                <w:b/>
                <w:color w:val="000000"/>
                <w:sz w:val="24"/>
              </w:rPr>
            </w:pPr>
            <w:r>
              <w:rPr>
                <w:rFonts w:hint="eastAsia" w:ascii="仿宋" w:hAnsi="仿宋" w:eastAsia="仿宋"/>
                <w:b/>
                <w:color w:val="000000"/>
                <w:sz w:val="24"/>
              </w:rPr>
              <w:t>所在单位</w:t>
            </w:r>
          </w:p>
        </w:tc>
        <w:tc>
          <w:tcPr>
            <w:tcW w:w="4233" w:type="dxa"/>
            <w:gridSpan w:val="3"/>
            <w:vAlign w:val="center"/>
          </w:tcPr>
          <w:p>
            <w:pPr>
              <w:jc w:val="center"/>
              <w:rPr>
                <w:rFonts w:ascii="仿宋" w:hAnsi="仿宋" w:eastAsia="仿宋"/>
                <w:b/>
                <w:color w:val="000000"/>
                <w:sz w:val="24"/>
              </w:rPr>
            </w:pPr>
          </w:p>
        </w:tc>
        <w:tc>
          <w:tcPr>
            <w:tcW w:w="1308" w:type="dxa"/>
            <w:vAlign w:val="center"/>
          </w:tcPr>
          <w:p>
            <w:pPr>
              <w:ind w:left="-68" w:leftChars="-61" w:right="-173" w:rightChars="-55" w:hanging="124" w:hangingChars="53"/>
              <w:jc w:val="center"/>
              <w:rPr>
                <w:rFonts w:ascii="仿宋" w:hAnsi="仿宋" w:eastAsia="仿宋"/>
                <w:b/>
                <w:color w:val="000000"/>
                <w:sz w:val="24"/>
              </w:rPr>
            </w:pPr>
            <w:r>
              <w:rPr>
                <w:rFonts w:hint="eastAsia" w:ascii="仿宋" w:hAnsi="仿宋" w:eastAsia="仿宋"/>
                <w:b/>
                <w:color w:val="000000"/>
                <w:sz w:val="24"/>
              </w:rPr>
              <w:t>院系/专业</w:t>
            </w:r>
          </w:p>
        </w:tc>
        <w:tc>
          <w:tcPr>
            <w:tcW w:w="1874" w:type="dxa"/>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5" w:hRule="atLeast"/>
          <w:jc w:val="center"/>
        </w:trPr>
        <w:tc>
          <w:tcPr>
            <w:tcW w:w="1645" w:type="dxa"/>
            <w:vAlign w:val="center"/>
          </w:tcPr>
          <w:p>
            <w:pPr>
              <w:jc w:val="center"/>
              <w:rPr>
                <w:rFonts w:ascii="仿宋" w:hAnsi="仿宋" w:eastAsia="仿宋"/>
                <w:b/>
                <w:color w:val="000000"/>
                <w:sz w:val="24"/>
              </w:rPr>
            </w:pPr>
            <w:r>
              <w:rPr>
                <w:rFonts w:hint="eastAsia" w:ascii="仿宋" w:hAnsi="仿宋" w:eastAsia="仿宋"/>
                <w:b/>
                <w:color w:val="000000"/>
                <w:sz w:val="24"/>
              </w:rPr>
              <w:t>通讯地址</w:t>
            </w:r>
          </w:p>
        </w:tc>
        <w:tc>
          <w:tcPr>
            <w:tcW w:w="4233" w:type="dxa"/>
            <w:gridSpan w:val="3"/>
            <w:vAlign w:val="center"/>
          </w:tcPr>
          <w:p>
            <w:pPr>
              <w:jc w:val="center"/>
              <w:rPr>
                <w:rFonts w:ascii="仿宋" w:hAnsi="仿宋" w:eastAsia="仿宋"/>
                <w:b/>
                <w:color w:val="000000"/>
                <w:sz w:val="24"/>
              </w:rPr>
            </w:pPr>
          </w:p>
        </w:tc>
        <w:tc>
          <w:tcPr>
            <w:tcW w:w="1308" w:type="dxa"/>
            <w:vAlign w:val="center"/>
          </w:tcPr>
          <w:p>
            <w:pPr>
              <w:jc w:val="center"/>
              <w:rPr>
                <w:rFonts w:ascii="仿宋" w:hAnsi="仿宋" w:eastAsia="仿宋"/>
                <w:b/>
                <w:color w:val="000000"/>
                <w:sz w:val="24"/>
              </w:rPr>
            </w:pPr>
            <w:r>
              <w:rPr>
                <w:rFonts w:hint="eastAsia" w:ascii="仿宋" w:hAnsi="仿宋" w:eastAsia="仿宋"/>
                <w:b/>
                <w:color w:val="000000"/>
                <w:sz w:val="24"/>
              </w:rPr>
              <w:t>邮政编码</w:t>
            </w:r>
          </w:p>
        </w:tc>
        <w:tc>
          <w:tcPr>
            <w:tcW w:w="1874" w:type="dxa"/>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1" w:hRule="atLeast"/>
          <w:jc w:val="center"/>
        </w:trPr>
        <w:tc>
          <w:tcPr>
            <w:tcW w:w="1645" w:type="dxa"/>
            <w:vAlign w:val="center"/>
          </w:tcPr>
          <w:p>
            <w:pPr>
              <w:jc w:val="center"/>
              <w:rPr>
                <w:rFonts w:ascii="仿宋" w:hAnsi="仿宋" w:eastAsia="仿宋"/>
                <w:b/>
                <w:color w:val="000000"/>
                <w:sz w:val="24"/>
              </w:rPr>
            </w:pPr>
            <w:r>
              <w:rPr>
                <w:rFonts w:hint="eastAsia" w:ascii="仿宋" w:hAnsi="仿宋" w:eastAsia="仿宋"/>
                <w:b/>
                <w:color w:val="000000"/>
                <w:sz w:val="24"/>
              </w:rPr>
              <w:t>E-mail</w:t>
            </w:r>
          </w:p>
        </w:tc>
        <w:tc>
          <w:tcPr>
            <w:tcW w:w="4233" w:type="dxa"/>
            <w:gridSpan w:val="3"/>
            <w:vAlign w:val="center"/>
          </w:tcPr>
          <w:p>
            <w:pPr>
              <w:jc w:val="center"/>
              <w:rPr>
                <w:rFonts w:ascii="仿宋" w:hAnsi="仿宋" w:eastAsia="仿宋"/>
                <w:b/>
                <w:color w:val="000000"/>
                <w:sz w:val="24"/>
              </w:rPr>
            </w:pPr>
          </w:p>
        </w:tc>
        <w:tc>
          <w:tcPr>
            <w:tcW w:w="1308" w:type="dxa"/>
            <w:vAlign w:val="center"/>
          </w:tcPr>
          <w:p>
            <w:pPr>
              <w:jc w:val="center"/>
              <w:rPr>
                <w:rFonts w:ascii="仿宋" w:hAnsi="仿宋" w:eastAsia="仿宋"/>
                <w:b/>
                <w:color w:val="000000"/>
                <w:sz w:val="24"/>
              </w:rPr>
            </w:pPr>
            <w:r>
              <w:rPr>
                <w:rFonts w:hint="eastAsia" w:ascii="仿宋" w:hAnsi="仿宋" w:eastAsia="仿宋"/>
                <w:b/>
                <w:color w:val="000000"/>
                <w:sz w:val="24"/>
              </w:rPr>
              <w:t>联系电话</w:t>
            </w:r>
          </w:p>
        </w:tc>
        <w:tc>
          <w:tcPr>
            <w:tcW w:w="1874" w:type="dxa"/>
            <w:vAlign w:val="center"/>
          </w:tcPr>
          <w:p>
            <w:pPr>
              <w:jc w:val="cente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0" w:type="dxa"/>
            <w:gridSpan w:val="6"/>
            <w:vAlign w:val="top"/>
          </w:tcPr>
          <w:p>
            <w:pPr>
              <w:rPr>
                <w:rFonts w:ascii="仿宋" w:hAnsi="仿宋" w:eastAsia="仿宋"/>
                <w:b/>
                <w:color w:val="000000"/>
                <w:sz w:val="24"/>
              </w:rPr>
            </w:pPr>
            <w:r>
              <w:rPr>
                <w:rFonts w:hint="eastAsia" w:ascii="仿宋" w:hAnsi="仿宋" w:eastAsia="仿宋"/>
                <w:b/>
                <w:color w:val="000000"/>
                <w:sz w:val="24"/>
              </w:rPr>
              <w:t>发表论文及获奖情况（可附页）：</w:t>
            </w:r>
          </w:p>
          <w:p>
            <w:pPr>
              <w:rPr>
                <w:rFonts w:ascii="仿宋" w:hAnsi="仿宋" w:eastAsia="仿宋"/>
                <w:b/>
                <w:color w:val="000000"/>
                <w:sz w:val="24"/>
              </w:rPr>
            </w:pPr>
          </w:p>
          <w:p>
            <w:pPr>
              <w:rPr>
                <w:rFonts w:ascii="仿宋" w:hAnsi="仿宋" w:eastAsia="仿宋"/>
                <w:b/>
                <w:color w:val="000000"/>
                <w:sz w:val="24"/>
              </w:rPr>
            </w:pPr>
          </w:p>
          <w:p>
            <w:pPr>
              <w:rPr>
                <w:rFonts w:ascii="仿宋" w:hAnsi="仿宋" w:eastAsia="仿宋"/>
                <w:b/>
                <w:color w:val="000000"/>
                <w:sz w:val="24"/>
              </w:rPr>
            </w:pPr>
          </w:p>
          <w:p>
            <w:pPr>
              <w:rPr>
                <w:rFonts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0" w:type="dxa"/>
            <w:gridSpan w:val="6"/>
            <w:vAlign w:val="top"/>
          </w:tcPr>
          <w:p>
            <w:pPr>
              <w:rPr>
                <w:rFonts w:ascii="仿宋" w:hAnsi="仿宋" w:eastAsia="仿宋"/>
                <w:b/>
                <w:color w:val="000000"/>
                <w:sz w:val="24"/>
              </w:rPr>
            </w:pPr>
            <w:r>
              <w:rPr>
                <w:rFonts w:hint="eastAsia" w:ascii="仿宋" w:hAnsi="仿宋" w:eastAsia="仿宋"/>
                <w:b/>
                <w:color w:val="000000"/>
                <w:sz w:val="24"/>
              </w:rPr>
              <w:t>（在读研究生）导师推荐意见：</w:t>
            </w:r>
          </w:p>
          <w:p>
            <w:pPr>
              <w:rPr>
                <w:rFonts w:ascii="仿宋" w:hAnsi="仿宋" w:eastAsia="仿宋"/>
                <w:b/>
                <w:color w:val="000000"/>
                <w:sz w:val="24"/>
              </w:rPr>
            </w:pPr>
          </w:p>
          <w:p>
            <w:pPr>
              <w:ind w:firstLine="4245" w:firstLineChars="1813"/>
              <w:rPr>
                <w:rFonts w:ascii="仿宋" w:hAnsi="仿宋" w:eastAsia="仿宋"/>
                <w:b/>
                <w:color w:val="000000"/>
                <w:sz w:val="24"/>
              </w:rPr>
            </w:pPr>
            <w:r>
              <w:rPr>
                <w:rFonts w:hint="eastAsia" w:ascii="仿宋" w:hAnsi="仿宋" w:eastAsia="仿宋"/>
                <w:b/>
                <w:color w:val="000000"/>
                <w:sz w:val="24"/>
              </w:rPr>
              <w:t>导师签字：</w:t>
            </w:r>
          </w:p>
          <w:p>
            <w:pPr>
              <w:ind w:firstLine="5265" w:firstLineChars="2250"/>
              <w:rPr>
                <w:rFonts w:ascii="仿宋" w:hAnsi="仿宋" w:eastAsia="仿宋"/>
                <w:b/>
                <w:color w:val="000000"/>
                <w:sz w:val="24"/>
              </w:rPr>
            </w:pPr>
            <w:r>
              <w:rPr>
                <w:rFonts w:hint="eastAsia" w:ascii="仿宋" w:hAnsi="仿宋" w:eastAsia="仿宋"/>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0" w:type="dxa"/>
            <w:gridSpan w:val="6"/>
            <w:vAlign w:val="top"/>
          </w:tcPr>
          <w:p>
            <w:pPr>
              <w:rPr>
                <w:rFonts w:ascii="仿宋" w:hAnsi="仿宋" w:eastAsia="仿宋"/>
                <w:b/>
                <w:color w:val="000000"/>
                <w:sz w:val="24"/>
              </w:rPr>
            </w:pPr>
            <w:r>
              <w:rPr>
                <w:rFonts w:hint="eastAsia" w:ascii="仿宋" w:hAnsi="仿宋" w:eastAsia="仿宋"/>
                <w:b/>
                <w:color w:val="000000"/>
                <w:sz w:val="24"/>
              </w:rPr>
              <w:t>申请者所在院系（所）意见：</w:t>
            </w:r>
          </w:p>
          <w:p>
            <w:pPr>
              <w:rPr>
                <w:rFonts w:ascii="仿宋" w:hAnsi="仿宋" w:eastAsia="仿宋"/>
                <w:b/>
                <w:color w:val="000000"/>
                <w:sz w:val="24"/>
              </w:rPr>
            </w:pPr>
          </w:p>
          <w:p>
            <w:pPr>
              <w:ind w:firstLine="3495" w:firstLineChars="1493"/>
              <w:rPr>
                <w:rFonts w:ascii="仿宋" w:hAnsi="仿宋" w:eastAsia="仿宋"/>
                <w:b/>
                <w:color w:val="000000"/>
                <w:sz w:val="24"/>
              </w:rPr>
            </w:pPr>
            <w:r>
              <w:rPr>
                <w:rFonts w:hint="eastAsia" w:ascii="仿宋" w:hAnsi="仿宋" w:eastAsia="仿宋"/>
                <w:b/>
                <w:color w:val="000000"/>
                <w:sz w:val="24"/>
              </w:rPr>
              <w:t>负责人签字：              （单位公章）</w:t>
            </w:r>
          </w:p>
          <w:p>
            <w:pPr>
              <w:ind w:firstLine="5450" w:firstLineChars="2329"/>
              <w:rPr>
                <w:rFonts w:ascii="仿宋" w:hAnsi="仿宋" w:eastAsia="仿宋"/>
                <w:b/>
                <w:color w:val="000000"/>
                <w:sz w:val="24"/>
              </w:rPr>
            </w:pPr>
            <w:r>
              <w:rPr>
                <w:rFonts w:hint="eastAsia" w:ascii="仿宋" w:hAnsi="仿宋" w:eastAsia="仿宋"/>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0" w:type="dxa"/>
            <w:gridSpan w:val="6"/>
            <w:vAlign w:val="top"/>
          </w:tcPr>
          <w:p>
            <w:pPr>
              <w:rPr>
                <w:rFonts w:ascii="仿宋" w:hAnsi="仿宋" w:eastAsia="仿宋"/>
                <w:b/>
                <w:color w:val="000000"/>
                <w:sz w:val="24"/>
              </w:rPr>
            </w:pPr>
            <w:r>
              <w:rPr>
                <w:rFonts w:hint="eastAsia" w:ascii="仿宋" w:hAnsi="仿宋" w:eastAsia="仿宋"/>
                <w:b/>
                <w:color w:val="000000"/>
                <w:sz w:val="24"/>
              </w:rPr>
              <w:t>研究生暑期学校意见：</w:t>
            </w:r>
          </w:p>
          <w:p>
            <w:pPr>
              <w:rPr>
                <w:rFonts w:ascii="仿宋" w:hAnsi="仿宋" w:eastAsia="仿宋"/>
                <w:b/>
                <w:color w:val="000000"/>
                <w:sz w:val="24"/>
              </w:rPr>
            </w:pPr>
          </w:p>
          <w:p>
            <w:pPr>
              <w:rPr>
                <w:rFonts w:ascii="仿宋" w:hAnsi="仿宋" w:eastAsia="仿宋"/>
                <w:b/>
                <w:color w:val="000000"/>
                <w:sz w:val="24"/>
              </w:rPr>
            </w:pPr>
            <w:r>
              <w:rPr>
                <w:rFonts w:hint="eastAsia" w:ascii="仿宋" w:hAnsi="仿宋" w:eastAsia="仿宋"/>
                <w:b/>
                <w:color w:val="000000"/>
                <w:sz w:val="24"/>
              </w:rPr>
              <w:t xml:space="preserve">                                     负责人签字：                           </w:t>
            </w:r>
          </w:p>
          <w:p>
            <w:pPr>
              <w:ind w:firstLine="5382" w:firstLineChars="2300"/>
              <w:rPr>
                <w:rFonts w:ascii="仿宋" w:hAnsi="仿宋" w:eastAsia="仿宋"/>
                <w:b/>
                <w:color w:val="000000"/>
                <w:sz w:val="24"/>
              </w:rPr>
            </w:pPr>
            <w:r>
              <w:rPr>
                <w:rFonts w:hint="eastAsia" w:ascii="仿宋" w:hAnsi="仿宋" w:eastAsia="仿宋"/>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0" w:type="dxa"/>
            <w:gridSpan w:val="6"/>
            <w:vAlign w:val="top"/>
          </w:tcPr>
          <w:p>
            <w:pPr>
              <w:rPr>
                <w:rFonts w:ascii="仿宋" w:hAnsi="仿宋" w:eastAsia="仿宋"/>
                <w:b/>
                <w:color w:val="000000"/>
                <w:sz w:val="24"/>
              </w:rPr>
            </w:pPr>
            <w:r>
              <w:rPr>
                <w:rFonts w:hint="eastAsia" w:ascii="仿宋" w:hAnsi="仿宋" w:eastAsia="仿宋"/>
                <w:b/>
                <w:color w:val="000000"/>
                <w:sz w:val="24"/>
              </w:rPr>
              <w:t>备注：如申请旁听生请在此注明。</w:t>
            </w:r>
          </w:p>
          <w:p>
            <w:pPr>
              <w:rPr>
                <w:rFonts w:ascii="仿宋" w:hAnsi="仿宋" w:eastAsia="仿宋"/>
                <w:b/>
                <w:color w:val="000000"/>
                <w:sz w:val="24"/>
              </w:rPr>
            </w:pPr>
            <w:r>
              <w:rPr>
                <w:rFonts w:hint="eastAsia" w:ascii="仿宋" w:hAnsi="仿宋" w:eastAsia="仿宋"/>
                <w:b/>
                <w:color w:val="000000"/>
                <w:sz w:val="24"/>
              </w:rPr>
              <w:t>是否需要安排住宿：□ 是  □ 否</w:t>
            </w:r>
          </w:p>
        </w:tc>
      </w:tr>
    </w:tbl>
    <w:p>
      <w:pPr>
        <w:rPr>
          <w:rFonts w:ascii="仿宋" w:hAnsi="仿宋" w:eastAsia="仿宋"/>
          <w:color w:val="000000"/>
          <w:sz w:val="24"/>
          <w:szCs w:val="24"/>
        </w:rPr>
      </w:pPr>
      <w:r>
        <w:rPr>
          <w:rFonts w:hint="eastAsia" w:ascii="仿宋" w:hAnsi="仿宋" w:eastAsia="仿宋" w:cs="宋体"/>
          <w:color w:val="000000"/>
          <w:kern w:val="0"/>
          <w:sz w:val="24"/>
          <w:szCs w:val="24"/>
        </w:rPr>
        <w:t>注：申请者请于2014年6月7日前，通过E-mail发送申请表并快递相关申请材料。</w:t>
      </w:r>
    </w:p>
    <w:p>
      <w:pPr>
        <w:spacing w:line="460" w:lineRule="exact"/>
        <w:rPr>
          <w:rFonts w:hint="eastAsia" w:ascii="黑体" w:hAnsi="黑体" w:eastAsia="黑体" w:cs="Arial"/>
          <w:b/>
          <w:bCs/>
          <w:color w:val="000000"/>
          <w:kern w:val="0"/>
          <w:sz w:val="24"/>
          <w:szCs w:val="32"/>
        </w:rPr>
      </w:pPr>
    </w:p>
    <w:p>
      <w:pPr>
        <w:spacing w:line="460" w:lineRule="exact"/>
        <w:rPr>
          <w:rFonts w:hint="eastAsia" w:ascii="黑体" w:hAnsi="黑体" w:eastAsia="黑体" w:cs="Arial"/>
          <w:b/>
          <w:bCs/>
          <w:color w:val="000000"/>
          <w:kern w:val="0"/>
          <w:sz w:val="24"/>
          <w:szCs w:val="32"/>
        </w:rPr>
      </w:pPr>
    </w:p>
    <w:p>
      <w:pPr>
        <w:spacing w:line="460" w:lineRule="exact"/>
        <w:rPr>
          <w:rFonts w:hint="eastAsia" w:ascii="黑体" w:hAnsi="黑体" w:eastAsia="黑体" w:cs="Arial"/>
          <w:b/>
          <w:bCs/>
          <w:color w:val="000000"/>
          <w:kern w:val="0"/>
          <w:sz w:val="24"/>
          <w:szCs w:val="32"/>
        </w:rPr>
      </w:pPr>
    </w:p>
    <w:p>
      <w:pPr>
        <w:spacing w:line="460" w:lineRule="exact"/>
        <w:rPr>
          <w:rFonts w:hint="eastAsia" w:ascii="黑体" w:hAnsi="黑体" w:eastAsia="黑体" w:cs="Arial"/>
          <w:b/>
          <w:bCs/>
          <w:color w:val="000000"/>
          <w:kern w:val="0"/>
          <w:sz w:val="24"/>
          <w:szCs w:val="32"/>
        </w:rPr>
      </w:pPr>
    </w:p>
    <w:p>
      <w:pPr>
        <w:spacing w:line="460" w:lineRule="exact"/>
        <w:rPr>
          <w:rFonts w:ascii="黑体" w:hAnsi="黑体" w:eastAsia="黑体" w:cs="Arial"/>
          <w:b/>
          <w:bCs/>
          <w:color w:val="000000"/>
          <w:kern w:val="0"/>
          <w:sz w:val="24"/>
          <w:szCs w:val="32"/>
        </w:rPr>
      </w:pPr>
      <w:r>
        <w:rPr>
          <w:rFonts w:hint="eastAsia" w:ascii="黑体" w:hAnsi="黑体" w:eastAsia="黑体" w:cs="Arial"/>
          <w:b/>
          <w:bCs/>
          <w:color w:val="000000"/>
          <w:kern w:val="0"/>
          <w:sz w:val="24"/>
          <w:szCs w:val="32"/>
        </w:rPr>
        <w:t>附件3：</w:t>
      </w:r>
    </w:p>
    <w:p>
      <w:pPr>
        <w:widowControl/>
        <w:spacing w:line="240" w:lineRule="auto"/>
        <w:jc w:val="center"/>
        <w:rPr>
          <w:rFonts w:ascii="黑体" w:hAnsi="黑体" w:eastAsia="黑体" w:cs="宋体"/>
          <w:b/>
          <w:color w:val="000000"/>
          <w:kern w:val="0"/>
          <w:szCs w:val="32"/>
        </w:rPr>
      </w:pPr>
      <w:r>
        <w:rPr>
          <w:rFonts w:hint="eastAsia" w:ascii="黑体" w:hAnsi="黑体" w:eastAsia="黑体" w:cs="宋体"/>
          <w:b/>
          <w:color w:val="000000"/>
          <w:kern w:val="0"/>
          <w:szCs w:val="32"/>
        </w:rPr>
        <w:t>上海社会科学院简介</w:t>
      </w:r>
    </w:p>
    <w:p>
      <w:pPr>
        <w:widowControl/>
        <w:spacing w:line="240" w:lineRule="auto"/>
        <w:ind w:firstLine="628" w:firstLineChars="200"/>
        <w:jc w:val="left"/>
      </w:pPr>
      <w:r>
        <w:t>上海社会科学院研究生院成立于1979年，同年开始招收研究生，为首批获得国务院学位委员会批准的学位授予单位之一。目前在哲学、经济学、法学、历史学、文学、管理学等6个学科门类中，拥有理论经济学、应用经济学2个博士后科研流动站，拥有理论经济学一级学科博士学位授予权，拥有哲学、理论经济学、应用经济学、统计学、法学、政治学、社会学、中国语言文学、中国史和世界史</w:t>
      </w:r>
      <w:r>
        <w:rPr>
          <w:rFonts w:hint="eastAsia"/>
        </w:rPr>
        <w:t>10</w:t>
      </w:r>
      <w:r>
        <w:t>个一级学科硕士学位授予权，具有同等学力申请硕士学位授予权以及招收国外留学生的资格。现共有8个博士学位授予点</w:t>
      </w:r>
      <w:r>
        <w:rPr>
          <w:rFonts w:hint="eastAsia"/>
        </w:rPr>
        <w:t>，分别为</w:t>
      </w:r>
      <w:r>
        <w:rPr>
          <w:rFonts w:hint="eastAsia"/>
          <w:b/>
        </w:rPr>
        <w:t>政治经济学、经济史、经济思想史、西方经济学、世界经济、人口资源与环境经济学、产业经济学和马克思主义中国化研究</w:t>
      </w:r>
      <w:r>
        <w:t>，61个硕士学位授予点，在读研究生6</w:t>
      </w:r>
      <w:r>
        <w:rPr>
          <w:rFonts w:hint="eastAsia"/>
        </w:rPr>
        <w:t>60人</w:t>
      </w:r>
      <w:r>
        <w:t xml:space="preserve">左右。 </w:t>
      </w:r>
      <w:r>
        <w:br/>
      </w:r>
      <w:r>
        <w:t xml:space="preserve">    </w:t>
      </w:r>
      <w:r>
        <w:rPr>
          <w:rFonts w:hint="eastAsia"/>
        </w:rPr>
        <w:t xml:space="preserve">  </w:t>
      </w:r>
      <w:r>
        <w:t xml:space="preserve">上海社会科学院研究生院地处市中心，具有显著的区位优势，国际国内学术交流频繁，学术气氛浓厚；与高校、政府部门、企业界建立了紧密的关系；师资力量雄厚，师生比高，拥有50名博士生导师和207名硕士生导师，近300名具有副高级以上职称的科研、教学人员，具备个性化培养的条件；教学资源丰富、科研经费充足，为研究生提供了较多的科研和社会实践机会，为培养科研能力强、综合素质高的哲学社会科学高级人才提供了良好的保障；拥有藏书115万册的现代化图书馆和丰富的成果数据库与文献数据库以及先进的计算机网络系统，为上海地区5大图书馆之一；配置先进的教学设备和生活设施齐全的研究生大楼为研究生提供了良好的科研、学习和生活环境。 </w:t>
      </w:r>
      <w:r>
        <w:br/>
      </w:r>
      <w:r>
        <w:t xml:space="preserve">    </w:t>
      </w:r>
      <w:r>
        <w:rPr>
          <w:rFonts w:hint="eastAsia"/>
        </w:rPr>
        <w:t xml:space="preserve">  </w:t>
      </w:r>
      <w:r>
        <w:t xml:space="preserve">上海社会科学院积极开展国际间的科研交流合作，与美国、英国、法国、俄罗斯、德国、日本、波兰等十多家科研机构和大学签订学术交流协议，每年我院有几百人次的科研人员和研究生出境讲学、访问和参加学术会议；百余批境外学术团体来院作学术访问；1400多名海外学者来院进行学术交流；包括3名诺贝尔奖获得者在内的海外知名学者被聘为我院名誉研究员或特聘研究员。 </w:t>
      </w:r>
      <w:bookmarkStart w:id="0" w:name="_GoBack"/>
      <w:bookmarkEnd w:id="0"/>
      <w:r>
        <w:br/>
      </w:r>
      <w:r>
        <w:t xml:space="preserve">    </w:t>
      </w:r>
      <w:r>
        <w:rPr>
          <w:rFonts w:hint="eastAsia"/>
        </w:rPr>
        <w:t xml:space="preserve">  </w:t>
      </w:r>
      <w:r>
        <w:t>上海社会科学院研究生教育理论和实践相结合，既注重人文和社会科学基础理论的学习，又积极参与社会热点、难点和重大现实问题的调查研究；培养的研究生既具有扎实的专业知识，又具备相当的科研动手能力。近30年来，毕业研究生大多在上海党政机关、高校、科研机构、文化、金融、大型国有企业、外资企业等部门工作，他们中的许多人成为领导干部、著名学者、业务骨干、部门负责人，恢复高考后我院培养的首批研究生厉无畏研究员现是全国政协副主席。</w:t>
      </w:r>
    </w:p>
    <w:p>
      <w:pPr>
        <w:widowControl/>
        <w:spacing w:line="240" w:lineRule="auto"/>
        <w:ind w:firstLine="628" w:firstLineChars="200"/>
        <w:jc w:val="left"/>
      </w:pPr>
    </w:p>
    <w:p>
      <w:pPr>
        <w:widowControl/>
        <w:spacing w:line="240" w:lineRule="auto"/>
        <w:ind w:firstLine="628" w:firstLineChars="200"/>
      </w:pPr>
      <w:r>
        <w:rPr>
          <w:rFonts w:hint="eastAsia"/>
        </w:rPr>
        <w:t>上海社会科学院网站：</w:t>
      </w:r>
      <w:r>
        <w:fldChar w:fldCharType="begin"/>
      </w:r>
      <w:r>
        <w:instrText xml:space="preserve">HYPERLINK "http://www.sass.org.cn/" </w:instrText>
      </w:r>
      <w:r>
        <w:fldChar w:fldCharType="separate"/>
      </w:r>
      <w:r>
        <w:rPr>
          <w:rStyle w:val="10"/>
        </w:rPr>
        <w:t>http://www.sass.org.cn/</w:t>
      </w:r>
      <w:r>
        <w:fldChar w:fldCharType="end"/>
      </w:r>
    </w:p>
    <w:p>
      <w:pPr>
        <w:widowControl/>
        <w:spacing w:line="240" w:lineRule="auto"/>
        <w:ind w:firstLine="628" w:firstLineChars="200"/>
        <w:rPr>
          <w:color w:val="000000"/>
        </w:rPr>
      </w:pPr>
      <w:r>
        <w:rPr>
          <w:rFonts w:hint="eastAsia"/>
        </w:rPr>
        <w:t>上海社会科学院研究生院网站：</w:t>
      </w:r>
      <w:r>
        <w:t>http://yjs.sass.org.cn/</w:t>
      </w:r>
    </w:p>
    <w:sectPr>
      <w:footerReference r:id="rId4" w:type="default"/>
      <w:footerReference r:id="rId5" w:type="even"/>
      <w:pgSz w:w="11906" w:h="16838"/>
      <w:pgMar w:top="2041" w:right="1531" w:bottom="2041" w:left="1531" w:header="851" w:footer="1531" w:gutter="0"/>
      <w:cols w:space="720" w:num="1"/>
      <w:titlePg/>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隶书">
    <w:altName w:val="微软雅黑"/>
    <w:panose1 w:val="02010509060101010101"/>
    <w:charset w:val="86"/>
    <w:family w:val="auto"/>
    <w:pitch w:val="default"/>
    <w:sig w:usb0="00000001" w:usb1="080E0000" w:usb2="00000010" w:usb3="00000000" w:csb0="00040000" w:csb1="00000000"/>
  </w:font>
  <w:font w:name="方正仿宋_GBK">
    <w:altName w:val="宋体"/>
    <w:panose1 w:val="00000000000000000000"/>
    <w:charset w:val="86"/>
    <w:family w:val="auto"/>
    <w:pitch w:val="default"/>
    <w:sig w:usb0="00002003" w:usb1="090E0000" w:usb2="00000010" w:usb3="00000000" w:csb0="003C0041" w:csb1="00000000"/>
  </w:font>
  <w:font w:name="华文中宋">
    <w:altName w:val="宋体"/>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ordWrap w:val="0"/>
      <w:ind w:right="11"/>
      <w:jc w:val="right"/>
      <w:rPr>
        <w:rFonts w:ascii="楷体_GB2312" w:eastAsia="楷体_GB2312"/>
        <w:sz w:val="28"/>
      </w:rPr>
    </w:pPr>
    <w:r>
      <w:rPr>
        <w:rFonts w:ascii="Times New Roman" w:hAnsi="Times New Roman" w:eastAsia="仿宋_GB2312" w:cs="Times New Roman"/>
        <w:spacing w:val="-6"/>
        <w:kern w:val="2"/>
        <w:sz w:val="20"/>
        <w:lang w:val="en-US" w:eastAsia="zh-CN" w:bidi="ar-SA"/>
      </w:rPr>
      <w:pict>
        <v:rect id="文本框1" o:spid="_x0000_s1025" style="position:absolute;left:0;margin-left:407.25pt;margin-top:-2.4pt;height:16.05pt;width:27.6pt;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napToGrid w:val="0"/>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ascii="楷体_GB2312" w:eastAsia="楷体_GB2312"/>
        <w:sz w:val="28"/>
      </w:rPr>
    </w:pPr>
    <w:r>
      <w:rPr>
        <w:rFonts w:ascii="Times New Roman" w:hAnsi="Times New Roman" w:eastAsia="仿宋_GB2312" w:cs="Times New Roman"/>
        <w:spacing w:val="-6"/>
        <w:kern w:val="2"/>
        <w:sz w:val="20"/>
        <w:lang w:val="en-US" w:eastAsia="zh-CN" w:bidi="ar-SA"/>
      </w:rPr>
      <w:pict>
        <v:rect id="文本框2" o:spid="_x0000_s1026" style="position:absolute;left:0;margin-left:0.8pt;margin-top:-0.75pt;height:12pt;width:59.85pt;mso-position-horizontal-relative:margin;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napToGrid w:val="0"/>
                  <w:rPr>
                    <w:rFonts w:ascii="仿宋" w:hAnsi="仿宋" w:eastAsia="仿宋" w:cs="仿宋"/>
                    <w:sz w:val="18"/>
                  </w:rPr>
                </w:pPr>
                <w:r>
                  <w:rPr>
                    <w:rFonts w:hint="eastAsia" w:ascii="仿宋" w:hAnsi="仿宋" w:eastAsia="仿宋" w:cs="仿宋"/>
                    <w:sz w:val="18"/>
                  </w:rPr>
                  <w:t>—</w:t>
                </w:r>
                <w:r>
                  <w:rPr>
                    <w:rFonts w:hint="eastAsia" w:ascii="仿宋" w:hAnsi="仿宋" w:eastAsia="仿宋" w:cs="仿宋"/>
                    <w:sz w:val="21"/>
                    <w:szCs w:val="22"/>
                  </w:rPr>
                  <w:fldChar w:fldCharType="begin"/>
                </w:r>
                <w:r>
                  <w:rPr>
                    <w:rFonts w:hint="eastAsia" w:ascii="仿宋" w:hAnsi="仿宋" w:eastAsia="仿宋" w:cs="仿宋"/>
                    <w:sz w:val="21"/>
                    <w:szCs w:val="22"/>
                  </w:rPr>
                  <w:instrText xml:space="preserve"> PAGE  \* MERGEFORMAT </w:instrText>
                </w:r>
                <w:r>
                  <w:rPr>
                    <w:rFonts w:hint="eastAsia" w:ascii="仿宋" w:hAnsi="仿宋" w:eastAsia="仿宋" w:cs="仿宋"/>
                    <w:sz w:val="21"/>
                    <w:szCs w:val="22"/>
                  </w:rPr>
                  <w:fldChar w:fldCharType="separate"/>
                </w:r>
                <w:r>
                  <w:rPr>
                    <w:rFonts w:ascii="仿宋" w:hAnsi="仿宋" w:eastAsia="仿宋" w:cs="仿宋"/>
                    <w:sz w:val="21"/>
                    <w:szCs w:val="22"/>
                  </w:rPr>
                  <w:t>2</w:t>
                </w:r>
                <w:r>
                  <w:rPr>
                    <w:rFonts w:hint="eastAsia" w:ascii="仿宋" w:hAnsi="仿宋" w:eastAsia="仿宋" w:cs="仿宋"/>
                    <w:sz w:val="21"/>
                    <w:szCs w:val="22"/>
                  </w:rPr>
                  <w:fldChar w:fldCharType="end"/>
                </w:r>
                <w:r>
                  <w:rPr>
                    <w:rFonts w:hint="eastAsia" w:ascii="仿宋" w:hAnsi="仿宋" w:eastAsia="仿宋" w:cs="仿宋"/>
                    <w:sz w:val="18"/>
                  </w:rPr>
                  <w:t>—</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72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iDocStyle" w:val="2"/>
  </w:docVars>
  <w:rsids>
    <w:rsidRoot w:val="00172A27"/>
    <w:rsid w:val="00146FAA"/>
    <w:rsid w:val="00172A27"/>
    <w:rsid w:val="001C24FF"/>
    <w:rsid w:val="001F4F53"/>
    <w:rsid w:val="00205B4D"/>
    <w:rsid w:val="0025414D"/>
    <w:rsid w:val="00262C21"/>
    <w:rsid w:val="00274197"/>
    <w:rsid w:val="00277639"/>
    <w:rsid w:val="002A3F8F"/>
    <w:rsid w:val="002A673E"/>
    <w:rsid w:val="002B0BC7"/>
    <w:rsid w:val="00346BF7"/>
    <w:rsid w:val="00422F0C"/>
    <w:rsid w:val="004B04D7"/>
    <w:rsid w:val="004D158E"/>
    <w:rsid w:val="005971F7"/>
    <w:rsid w:val="005A420A"/>
    <w:rsid w:val="005D3E23"/>
    <w:rsid w:val="00651878"/>
    <w:rsid w:val="006A5419"/>
    <w:rsid w:val="006C7847"/>
    <w:rsid w:val="006D5B5E"/>
    <w:rsid w:val="006E1C57"/>
    <w:rsid w:val="00736AD0"/>
    <w:rsid w:val="007725BF"/>
    <w:rsid w:val="00773C2A"/>
    <w:rsid w:val="007C7A1D"/>
    <w:rsid w:val="008A1C54"/>
    <w:rsid w:val="008C1977"/>
    <w:rsid w:val="008F18DC"/>
    <w:rsid w:val="009267CE"/>
    <w:rsid w:val="00992315"/>
    <w:rsid w:val="00A54A61"/>
    <w:rsid w:val="00B231E6"/>
    <w:rsid w:val="00B4216F"/>
    <w:rsid w:val="00B5110F"/>
    <w:rsid w:val="00BA54D5"/>
    <w:rsid w:val="00BC657E"/>
    <w:rsid w:val="00BD1843"/>
    <w:rsid w:val="00C27C49"/>
    <w:rsid w:val="00C37274"/>
    <w:rsid w:val="00CD10E7"/>
    <w:rsid w:val="00D5585C"/>
    <w:rsid w:val="00DD0E90"/>
    <w:rsid w:val="00DF69DD"/>
    <w:rsid w:val="00E4785D"/>
    <w:rsid w:val="00F0343F"/>
    <w:rsid w:val="00F13485"/>
    <w:rsid w:val="00F44DE9"/>
    <w:rsid w:val="00F53EBE"/>
    <w:rsid w:val="00FC23DF"/>
    <w:rsid w:val="06BF7DD7"/>
    <w:rsid w:val="13A6023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Date"/>
    <w:basedOn w:val="1"/>
    <w:next w:val="1"/>
    <w:uiPriority w:val="0"/>
    <w:pPr>
      <w:ind w:left="100" w:leftChars="2500"/>
    </w:pPr>
  </w:style>
  <w:style w:type="paragraph" w:styleId="3">
    <w:name w:val="Balloon Text"/>
    <w:basedOn w:val="1"/>
    <w:link w:val="12"/>
    <w:uiPriority w:val="0"/>
    <w:pPr>
      <w:spacing w:line="240" w:lineRule="auto"/>
    </w:pPr>
    <w:rPr>
      <w:sz w:val="18"/>
      <w:szCs w:val="18"/>
    </w:rPr>
  </w:style>
  <w:style w:type="paragraph" w:styleId="4">
    <w:name w:val="footer"/>
    <w:basedOn w:val="1"/>
    <w:uiPriority w:val="0"/>
    <w:pPr>
      <w:tabs>
        <w:tab w:val="center" w:pos="4153"/>
        <w:tab w:val="right" w:pos="8306"/>
      </w:tabs>
      <w:overflowPunct w:val="0"/>
      <w:autoSpaceDE w:val="0"/>
      <w:autoSpaceDN w:val="0"/>
      <w:adjustRightInd w:val="0"/>
      <w:textAlignment w:val="baseline"/>
    </w:pPr>
    <w:rPr>
      <w:sz w:val="20"/>
    </w:rPr>
  </w:style>
  <w:style w:type="paragraph" w:styleId="5">
    <w:name w:val="header"/>
    <w:basedOn w:val="1"/>
    <w:uiPriority w:val="0"/>
    <w:pPr>
      <w:tabs>
        <w:tab w:val="center" w:pos="4153"/>
        <w:tab w:val="right" w:pos="8306"/>
      </w:tabs>
      <w:overflowPunct w:val="0"/>
      <w:autoSpaceDE w:val="0"/>
      <w:autoSpaceDN w:val="0"/>
      <w:adjustRightInd w:val="0"/>
      <w:textAlignment w:val="baseline"/>
    </w:pPr>
    <w:rPr>
      <w:sz w:val="20"/>
    </w:rPr>
  </w:style>
  <w:style w:type="paragraph" w:styleId="6">
    <w:name w:val="Normal (Web)"/>
    <w:basedOn w:val="1"/>
    <w:uiPriority w:val="0"/>
    <w:pPr>
      <w:widowControl/>
      <w:spacing w:before="100" w:beforeAutospacing="1" w:after="100" w:afterAutospacing="1" w:line="240" w:lineRule="auto"/>
      <w:jc w:val="left"/>
    </w:pPr>
    <w:rPr>
      <w:rFonts w:ascii="宋体" w:hAnsi="宋体" w:eastAsia="宋体" w:cs="宋体"/>
      <w:spacing w:val="0"/>
      <w:kern w:val="0"/>
      <w:sz w:val="24"/>
      <w:szCs w:val="24"/>
    </w:rPr>
  </w:style>
  <w:style w:type="character" w:styleId="8">
    <w:name w:val="page number"/>
    <w:basedOn w:val="7"/>
    <w:uiPriority w:val="0"/>
    <w:rPr/>
  </w:style>
  <w:style w:type="character" w:styleId="9">
    <w:name w:val="line number"/>
    <w:basedOn w:val="7"/>
    <w:uiPriority w:val="0"/>
    <w:rPr/>
  </w:style>
  <w:style w:type="character" w:styleId="10">
    <w:name w:val="Hyperlink"/>
    <w:basedOn w:val="7"/>
    <w:uiPriority w:val="0"/>
    <w:rPr>
      <w:color w:val="000000"/>
      <w:u w:val="none"/>
    </w:rPr>
  </w:style>
  <w:style w:type="character" w:customStyle="1" w:styleId="12">
    <w:name w:val="批注框文本 Char"/>
    <w:basedOn w:val="7"/>
    <w:link w:val="3"/>
    <w:uiPriority w:val="0"/>
    <w:rPr>
      <w:rFonts w:eastAsia="仿宋_GB2312"/>
      <w:spacing w:val="-6"/>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574</Words>
  <Characters>3277</Characters>
  <Lines>27</Lines>
  <Paragraphs>7</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2015-04-24T06:02:00Z</dcterms:created>
  <dc:creator>hanyaohang</dc:creator>
  <cp:lastModifiedBy>Wangmi</cp:lastModifiedBy>
  <cp:lastPrinted>2015-04-24T06:09:00Z</cp:lastPrinted>
  <dcterms:modified xsi:type="dcterms:W3CDTF">2015-05-08T02:47:54Z</dcterms:modified>
  <dc:title>2013年上海市研究生暑期学校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